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11E" w:rsidRDefault="006C3945">
      <w:r>
        <w:t>ESPERTO CONTABILE</w:t>
      </w:r>
    </w:p>
    <w:p w:rsidR="00F715C3" w:rsidRDefault="00F715C3">
      <w:r>
        <w:t>I SESSIONE 201</w:t>
      </w:r>
      <w:r w:rsidR="000B028C">
        <w:t>6</w:t>
      </w:r>
    </w:p>
    <w:p w:rsidR="00F715C3" w:rsidRDefault="007226E2">
      <w:r>
        <w:t>Non svolto</w:t>
      </w:r>
      <w:bookmarkStart w:id="0" w:name="_GoBack"/>
      <w:bookmarkEnd w:id="0"/>
    </w:p>
    <w:p w:rsidR="007226E2" w:rsidRDefault="007226E2"/>
    <w:p w:rsidR="007226E2" w:rsidRDefault="007226E2" w:rsidP="007226E2">
      <w:r>
        <w:t>I</w:t>
      </w:r>
      <w:r>
        <w:t>I</w:t>
      </w:r>
      <w:r>
        <w:t xml:space="preserve"> SESSIONE 2016</w:t>
      </w:r>
    </w:p>
    <w:p w:rsidR="007226E2" w:rsidRDefault="007226E2" w:rsidP="007226E2">
      <w:r>
        <w:t>Prima prova scritta</w:t>
      </w:r>
    </w:p>
    <w:p w:rsidR="007226E2" w:rsidRDefault="007226E2" w:rsidP="007226E2">
      <w:pPr>
        <w:jc w:val="both"/>
      </w:pPr>
      <w:r>
        <w:t>Il candidato ipotizzi una situazione aziendale in cui una società di capitali abbia effettuato un’operazione di fusione per incorporazione dalla quale emerge una differenza di fusione da annullamento pari a 1.100.</w:t>
      </w:r>
    </w:p>
    <w:p w:rsidR="007226E2" w:rsidRDefault="007226E2" w:rsidP="007226E2">
      <w:pPr>
        <w:jc w:val="both"/>
      </w:pPr>
      <w:r>
        <w:t>Si richiede il trattamento contabile di detta differenza, sapendo che la società fusa era partecipata al 100%, presenta beni immateriali specifici a vita indefinita per 700 e plusvalore su beni materiali iscritti nella contabilità della società fusa per 500; indichi altresì l’</w:t>
      </w:r>
      <w:proofErr w:type="spellStart"/>
      <w:r>
        <w:t>appostazione</w:t>
      </w:r>
      <w:proofErr w:type="spellEnd"/>
      <w:r>
        <w:t xml:space="preserve"> di detto trattamento contabile nel primo stato patrimoniale post fusione</w:t>
      </w:r>
    </w:p>
    <w:p w:rsidR="007226E2" w:rsidRDefault="007226E2" w:rsidP="007226E2">
      <w:pPr>
        <w:jc w:val="both"/>
      </w:pPr>
      <w:r>
        <w:t>Prove successive non svolte</w:t>
      </w:r>
    </w:p>
    <w:p w:rsidR="007226E2" w:rsidRDefault="007226E2" w:rsidP="00F715C3">
      <w:pPr>
        <w:jc w:val="both"/>
      </w:pPr>
    </w:p>
    <w:p w:rsidR="007226E2" w:rsidRDefault="007226E2" w:rsidP="00F715C3">
      <w:pPr>
        <w:jc w:val="both"/>
      </w:pPr>
    </w:p>
    <w:p w:rsidR="00F715C3" w:rsidRDefault="00F715C3" w:rsidP="00F715C3">
      <w:pPr>
        <w:jc w:val="both"/>
      </w:pPr>
    </w:p>
    <w:sectPr w:rsidR="00F715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C3"/>
    <w:rsid w:val="000B028C"/>
    <w:rsid w:val="006C3945"/>
    <w:rsid w:val="007226E2"/>
    <w:rsid w:val="00B2611E"/>
    <w:rsid w:val="00F7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0041C-E542-4EE8-BC3A-B52E1AF1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dcterms:created xsi:type="dcterms:W3CDTF">2018-10-17T11:01:00Z</dcterms:created>
  <dcterms:modified xsi:type="dcterms:W3CDTF">2018-10-17T11:01:00Z</dcterms:modified>
</cp:coreProperties>
</file>