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AF55C" w14:textId="3B58D71D" w:rsidR="004C5646" w:rsidRDefault="004C5646" w:rsidP="004C5646">
      <w:pPr>
        <w:spacing w:after="120"/>
        <w:jc w:val="both"/>
        <w:rPr>
          <w:rFonts w:ascii="Century Gothic" w:eastAsia="Times New Roman" w:hAnsi="Century Gothic" w:cs="Times New Roman"/>
          <w:color w:val="002060"/>
          <w:sz w:val="16"/>
          <w:szCs w:val="16"/>
        </w:rPr>
      </w:pPr>
      <w:bookmarkStart w:id="0" w:name="_Hlk124351769"/>
      <w:bookmarkStart w:id="1" w:name="_Hlk112753106"/>
      <w:bookmarkStart w:id="2" w:name="_Hlk120177786"/>
      <w:bookmarkEnd w:id="0"/>
      <w:r w:rsidRPr="003C270D">
        <w:rPr>
          <w:rFonts w:ascii="Century Gothic" w:eastAsia="Times New Roman" w:hAnsi="Century Gothic" w:cs="Times New Roman"/>
          <w:color w:val="002060"/>
          <w:sz w:val="16"/>
          <w:szCs w:val="16"/>
        </w:rPr>
        <w:t>Progetto “</w:t>
      </w:r>
      <w:r w:rsidRPr="003C270D">
        <w:rPr>
          <w:rFonts w:ascii="Century Gothic" w:eastAsia="Times New Roman" w:hAnsi="Century Gothic" w:cs="Times New Roman"/>
          <w:b/>
          <w:color w:val="002060"/>
          <w:sz w:val="16"/>
          <w:szCs w:val="16"/>
        </w:rPr>
        <w:t xml:space="preserve">Monitoring </w:t>
      </w:r>
      <w:proofErr w:type="spellStart"/>
      <w:r w:rsidRPr="003C270D">
        <w:rPr>
          <w:rFonts w:ascii="Century Gothic" w:eastAsia="Times New Roman" w:hAnsi="Century Gothic" w:cs="Times New Roman"/>
          <w:b/>
          <w:color w:val="002060"/>
          <w:sz w:val="16"/>
          <w:szCs w:val="16"/>
        </w:rPr>
        <w:t>Earth’s</w:t>
      </w:r>
      <w:proofErr w:type="spellEnd"/>
      <w:r w:rsidRPr="003C270D">
        <w:rPr>
          <w:rFonts w:ascii="Century Gothic" w:eastAsia="Times New Roman" w:hAnsi="Century Gothic" w:cs="Times New Roman"/>
          <w:b/>
          <w:color w:val="002060"/>
          <w:sz w:val="16"/>
          <w:szCs w:val="16"/>
        </w:rPr>
        <w:t xml:space="preserve"> </w:t>
      </w:r>
      <w:proofErr w:type="spellStart"/>
      <w:r w:rsidRPr="003C270D">
        <w:rPr>
          <w:rFonts w:ascii="Century Gothic" w:eastAsia="Times New Roman" w:hAnsi="Century Gothic" w:cs="Times New Roman"/>
          <w:b/>
          <w:color w:val="002060"/>
          <w:sz w:val="16"/>
          <w:szCs w:val="16"/>
        </w:rPr>
        <w:t>Evolution</w:t>
      </w:r>
      <w:proofErr w:type="spellEnd"/>
      <w:r w:rsidRPr="003C270D">
        <w:rPr>
          <w:rFonts w:ascii="Century Gothic" w:eastAsia="Times New Roman" w:hAnsi="Century Gothic" w:cs="Times New Roman"/>
          <w:b/>
          <w:color w:val="002060"/>
          <w:sz w:val="16"/>
          <w:szCs w:val="16"/>
        </w:rPr>
        <w:t xml:space="preserve"> and </w:t>
      </w:r>
      <w:proofErr w:type="spellStart"/>
      <w:r w:rsidRPr="003C270D">
        <w:rPr>
          <w:rFonts w:ascii="Century Gothic" w:eastAsia="Times New Roman" w:hAnsi="Century Gothic" w:cs="Times New Roman"/>
          <w:b/>
          <w:color w:val="002060"/>
          <w:sz w:val="16"/>
          <w:szCs w:val="16"/>
        </w:rPr>
        <w:t>Tectonics</w:t>
      </w:r>
      <w:proofErr w:type="spellEnd"/>
      <w:r w:rsidRPr="003C270D">
        <w:rPr>
          <w:rFonts w:ascii="Century Gothic" w:eastAsia="Times New Roman" w:hAnsi="Century Gothic" w:cs="Times New Roman"/>
          <w:color w:val="002060"/>
          <w:sz w:val="16"/>
          <w:szCs w:val="16"/>
        </w:rPr>
        <w:t xml:space="preserve">” - cod. </w:t>
      </w:r>
      <w:proofErr w:type="spellStart"/>
      <w:r w:rsidRPr="003C270D">
        <w:rPr>
          <w:rFonts w:ascii="Century Gothic" w:eastAsia="Times New Roman" w:hAnsi="Century Gothic" w:cs="Times New Roman"/>
          <w:color w:val="002060"/>
          <w:sz w:val="16"/>
          <w:szCs w:val="16"/>
        </w:rPr>
        <w:t>prog</w:t>
      </w:r>
      <w:proofErr w:type="spellEnd"/>
      <w:r w:rsidRPr="003C270D">
        <w:rPr>
          <w:rFonts w:ascii="Century Gothic" w:eastAsia="Times New Roman" w:hAnsi="Century Gothic" w:cs="Times New Roman"/>
          <w:color w:val="002060"/>
          <w:sz w:val="16"/>
          <w:szCs w:val="16"/>
        </w:rPr>
        <w:t xml:space="preserve">. IR0000025 – MEET, </w:t>
      </w:r>
      <w:r w:rsidRPr="00EC0F0C">
        <w:rPr>
          <w:rFonts w:ascii="Century Gothic" w:eastAsia="Times New Roman" w:hAnsi="Century Gothic" w:cs="Times New Roman"/>
          <w:color w:val="002060"/>
          <w:sz w:val="16"/>
          <w:szCs w:val="16"/>
        </w:rPr>
        <w:t>CUP: D53C22001400005</w:t>
      </w:r>
      <w:r>
        <w:rPr>
          <w:rFonts w:ascii="Century Gothic" w:eastAsia="Times New Roman" w:hAnsi="Century Gothic" w:cs="Times New Roman"/>
          <w:color w:val="002060"/>
          <w:sz w:val="16"/>
          <w:szCs w:val="16"/>
        </w:rPr>
        <w:t xml:space="preserve">, </w:t>
      </w:r>
      <w:r w:rsidRPr="003C270D">
        <w:rPr>
          <w:rFonts w:ascii="Century Gothic" w:eastAsia="Times New Roman" w:hAnsi="Century Gothic" w:cs="Times New Roman"/>
          <w:color w:val="002060"/>
          <w:sz w:val="16"/>
          <w:szCs w:val="16"/>
        </w:rPr>
        <w:t>Piano Nazionale di Ripresa e Resilienza (PNRR) Missione 4, componente 2, investimento 3.1“Fondo per la realizzazione di un sistema integrato di infrastrutture di ricerca e innovazione</w:t>
      </w:r>
      <w:r>
        <w:rPr>
          <w:rFonts w:ascii="Century Gothic" w:eastAsia="Times New Roman" w:hAnsi="Century Gothic" w:cs="Times New Roman"/>
          <w:color w:val="002060"/>
          <w:sz w:val="16"/>
          <w:szCs w:val="16"/>
        </w:rPr>
        <w:t>”</w:t>
      </w:r>
    </w:p>
    <w:p w14:paraId="2673839A" w14:textId="77777777" w:rsidR="0034577D" w:rsidRDefault="0034577D" w:rsidP="0034577D">
      <w:pPr>
        <w:spacing w:after="120"/>
        <w:jc w:val="both"/>
        <w:rPr>
          <w:rFonts w:ascii="Times New Roman" w:eastAsia="Times New Roman" w:hAnsi="Times New Roman" w:cs="Times New Roman"/>
          <w:sz w:val="22"/>
          <w:szCs w:val="22"/>
          <w:lang w:eastAsia="it-IT"/>
        </w:rPr>
      </w:pPr>
    </w:p>
    <w:p w14:paraId="78BB8D55" w14:textId="3C5866FB" w:rsidR="008F6A38" w:rsidRPr="008F6A38" w:rsidRDefault="008F6A38" w:rsidP="0034577D">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w:t>
      </w:r>
      <w:bookmarkStart w:id="3" w:name="_GoBack"/>
      <w:bookmarkEnd w:id="3"/>
      <w:r w:rsidRPr="008F6A38">
        <w:rPr>
          <w:rFonts w:ascii="Times New Roman" w:eastAsia="Times New Roman" w:hAnsi="Times New Roman" w:cs="Times New Roman"/>
          <w:sz w:val="22"/>
          <w:szCs w:val="22"/>
          <w:lang w:eastAsia="it-IT"/>
        </w:rPr>
        <w:t>Allegato Dichiarazioni DNSH”</w:t>
      </w:r>
    </w:p>
    <w:p w14:paraId="7DFD90A9" w14:textId="77777777" w:rsidR="0034577D" w:rsidRDefault="0034577D" w:rsidP="008F6A38">
      <w:pPr>
        <w:spacing w:after="120"/>
        <w:jc w:val="both"/>
        <w:rPr>
          <w:rFonts w:ascii="Times New Roman" w:eastAsia="Times New Roman" w:hAnsi="Times New Roman" w:cs="Times New Roman"/>
          <w:sz w:val="22"/>
          <w:szCs w:val="22"/>
          <w:lang w:eastAsia="it-IT"/>
        </w:rPr>
      </w:pPr>
    </w:p>
    <w:p w14:paraId="2D19A909" w14:textId="77777777" w:rsidR="008C5EA9" w:rsidRPr="00DD164F" w:rsidRDefault="008C5EA9" w:rsidP="008C5EA9">
      <w:pPr>
        <w:spacing w:after="120"/>
        <w:jc w:val="both"/>
        <w:rPr>
          <w:rFonts w:ascii="Times New Roman" w:eastAsia="Times New Roman" w:hAnsi="Times New Roman" w:cs="Times New Roman"/>
          <w:b/>
          <w:caps/>
          <w:sz w:val="22"/>
          <w:szCs w:val="22"/>
          <w:lang w:eastAsia="it-IT"/>
        </w:rPr>
      </w:pPr>
      <w:r w:rsidRPr="00DD164F">
        <w:rPr>
          <w:rFonts w:ascii="Times New Roman" w:eastAsia="Times New Roman" w:hAnsi="Times New Roman" w:cs="Times New Roman"/>
          <w:b/>
          <w:sz w:val="22"/>
          <w:szCs w:val="22"/>
          <w:lang w:eastAsia="it-IT"/>
        </w:rPr>
        <w:t>AFFIDAMENTO DIRETTO, AI SENSI DELL’ART. 1</w:t>
      </w:r>
      <w:r w:rsidRPr="00DD164F">
        <w:rPr>
          <w:rFonts w:ascii="Times New Roman" w:eastAsia="Times New Roman" w:hAnsi="Times New Roman" w:cs="Times New Roman"/>
          <w:b/>
          <w:caps/>
          <w:sz w:val="22"/>
          <w:szCs w:val="22"/>
          <w:lang w:eastAsia="it-IT"/>
        </w:rPr>
        <w:t xml:space="preserve">, comma 2, lettera a) del D.L. 16 luglio 2020, n. 76, convertito dalla Legge n. 120/2020 e s.m.i., DELLA </w:t>
      </w:r>
      <w:bookmarkStart w:id="4" w:name="_Hlk120607078"/>
      <w:r w:rsidRPr="00DD164F">
        <w:rPr>
          <w:rFonts w:ascii="Times New Roman" w:eastAsia="Times New Roman" w:hAnsi="Times New Roman" w:cs="Times New Roman"/>
          <w:b/>
          <w:caps/>
          <w:sz w:val="22"/>
          <w:szCs w:val="22"/>
          <w:lang w:eastAsia="it-IT"/>
        </w:rPr>
        <w:t xml:space="preserve">FORNITURA </w:t>
      </w:r>
      <w:bookmarkEnd w:id="4"/>
      <w:r w:rsidRPr="00DD164F">
        <w:rPr>
          <w:rFonts w:ascii="Times New Roman" w:eastAsia="Times New Roman" w:hAnsi="Times New Roman" w:cs="Times New Roman"/>
          <w:b/>
          <w:caps/>
          <w:sz w:val="22"/>
          <w:szCs w:val="22"/>
          <w:lang w:eastAsia="it-IT"/>
        </w:rPr>
        <w:t xml:space="preserve">DI UNA TELECAMERA </w:t>
      </w:r>
      <w:r w:rsidRPr="00DD164F">
        <w:rPr>
          <w:rFonts w:ascii="Times New Roman" w:eastAsia="Times New Roman" w:hAnsi="Times New Roman" w:cs="Times New Roman"/>
          <w:b/>
          <w:i/>
          <w:caps/>
          <w:sz w:val="22"/>
          <w:szCs w:val="22"/>
          <w:lang w:eastAsia="it-IT"/>
        </w:rPr>
        <w:t>HIGH-SPEED IMAGING</w:t>
      </w:r>
      <w:r w:rsidRPr="00DD164F">
        <w:rPr>
          <w:rFonts w:ascii="Times New Roman" w:eastAsia="Times New Roman" w:hAnsi="Times New Roman" w:cs="Times New Roman"/>
          <w:b/>
          <w:caps/>
          <w:sz w:val="22"/>
          <w:szCs w:val="22"/>
          <w:lang w:eastAsia="it-IT"/>
        </w:rPr>
        <w:t xml:space="preserve"> E RELATIVI ACCESSORI</w:t>
      </w:r>
    </w:p>
    <w:p w14:paraId="6B9FEB56"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977"/>
        <w:gridCol w:w="6398"/>
      </w:tblGrid>
      <w:tr w:rsidR="008F6A38" w:rsidRPr="008F6A38" w14:paraId="3B9DEF48" w14:textId="77777777" w:rsidTr="00A54E80">
        <w:trPr>
          <w:jc w:val="center"/>
        </w:trPr>
        <w:tc>
          <w:tcPr>
            <w:tcW w:w="3539" w:type="dxa"/>
            <w:gridSpan w:val="2"/>
            <w:shd w:val="clear" w:color="auto" w:fill="auto"/>
          </w:tcPr>
          <w:p w14:paraId="71143B06" w14:textId="77777777" w:rsidR="008F6A38" w:rsidRPr="008F6A38" w:rsidRDefault="008F6A38" w:rsidP="008F6A38">
            <w:pPr>
              <w:spacing w:after="120"/>
              <w:jc w:val="both"/>
              <w:rPr>
                <w:rFonts w:ascii="Times New Roman" w:eastAsia="Times New Roman" w:hAnsi="Times New Roman" w:cs="Times New Roman"/>
                <w:bCs/>
                <w:i/>
                <w:iCs/>
                <w:sz w:val="22"/>
                <w:szCs w:val="22"/>
                <w:lang w:eastAsia="it-IT"/>
              </w:rPr>
            </w:pPr>
            <w:r w:rsidRPr="008F6A38">
              <w:rPr>
                <w:rFonts w:ascii="Times New Roman" w:eastAsia="Times New Roman" w:hAnsi="Times New Roman" w:cs="Times New Roman"/>
                <w:bCs/>
                <w:sz w:val="22"/>
                <w:szCs w:val="22"/>
                <w:lang w:eastAsia="it-IT"/>
              </w:rPr>
              <w:t>Il sottoscritto</w:t>
            </w:r>
          </w:p>
        </w:tc>
        <w:tc>
          <w:tcPr>
            <w:tcW w:w="6398" w:type="dxa"/>
            <w:shd w:val="clear" w:color="auto" w:fill="auto"/>
          </w:tcPr>
          <w:p w14:paraId="30294DE4" w14:textId="77777777" w:rsidR="008F6A38" w:rsidRPr="008F6A38" w:rsidRDefault="008F6A38" w:rsidP="008F6A38">
            <w:pPr>
              <w:spacing w:after="120"/>
              <w:jc w:val="both"/>
              <w:rPr>
                <w:rFonts w:ascii="Times New Roman" w:eastAsia="Times New Roman" w:hAnsi="Times New Roman" w:cs="Times New Roman"/>
                <w:bCs/>
                <w:i/>
                <w:iCs/>
                <w:sz w:val="22"/>
                <w:szCs w:val="22"/>
                <w:lang w:eastAsia="it-IT"/>
              </w:rPr>
            </w:pPr>
          </w:p>
        </w:tc>
      </w:tr>
      <w:tr w:rsidR="008F6A38" w:rsidRPr="008F6A38" w14:paraId="0D25A103" w14:textId="77777777" w:rsidTr="00A54E80">
        <w:trPr>
          <w:jc w:val="center"/>
        </w:trPr>
        <w:tc>
          <w:tcPr>
            <w:tcW w:w="3539" w:type="dxa"/>
            <w:gridSpan w:val="2"/>
            <w:shd w:val="clear" w:color="auto" w:fill="auto"/>
          </w:tcPr>
          <w:p w14:paraId="34F173A0" w14:textId="77777777" w:rsidR="008F6A38" w:rsidRPr="008F6A38" w:rsidRDefault="008F6A38" w:rsidP="008F6A38">
            <w:pPr>
              <w:spacing w:after="120"/>
              <w:jc w:val="both"/>
              <w:rPr>
                <w:rFonts w:ascii="Times New Roman" w:eastAsia="Times New Roman" w:hAnsi="Times New Roman" w:cs="Times New Roman"/>
                <w:bCs/>
                <w:i/>
                <w:iCs/>
                <w:sz w:val="22"/>
                <w:szCs w:val="22"/>
                <w:lang w:eastAsia="it-IT"/>
              </w:rPr>
            </w:pPr>
            <w:r w:rsidRPr="008F6A38">
              <w:rPr>
                <w:rFonts w:ascii="Times New Roman" w:eastAsia="Times New Roman" w:hAnsi="Times New Roman" w:cs="Times New Roman"/>
                <w:bCs/>
                <w:sz w:val="22"/>
                <w:szCs w:val="22"/>
                <w:lang w:eastAsia="it-IT"/>
              </w:rPr>
              <w:t>Codice fiscale</w:t>
            </w:r>
          </w:p>
        </w:tc>
        <w:tc>
          <w:tcPr>
            <w:tcW w:w="6398" w:type="dxa"/>
            <w:shd w:val="clear" w:color="auto" w:fill="auto"/>
          </w:tcPr>
          <w:p w14:paraId="2DED8C21" w14:textId="77777777" w:rsidR="008F6A38" w:rsidRPr="008F6A38" w:rsidRDefault="008F6A38" w:rsidP="008F6A38">
            <w:pPr>
              <w:spacing w:after="120"/>
              <w:jc w:val="both"/>
              <w:rPr>
                <w:rFonts w:ascii="Times New Roman" w:eastAsia="Times New Roman" w:hAnsi="Times New Roman" w:cs="Times New Roman"/>
                <w:bCs/>
                <w:i/>
                <w:iCs/>
                <w:sz w:val="22"/>
                <w:szCs w:val="22"/>
                <w:lang w:eastAsia="it-IT"/>
              </w:rPr>
            </w:pPr>
          </w:p>
        </w:tc>
      </w:tr>
      <w:tr w:rsidR="008F6A38" w:rsidRPr="008F6A38" w14:paraId="1D713247" w14:textId="77777777" w:rsidTr="00A54E80">
        <w:trPr>
          <w:jc w:val="center"/>
        </w:trPr>
        <w:tc>
          <w:tcPr>
            <w:tcW w:w="9937" w:type="dxa"/>
            <w:gridSpan w:val="3"/>
            <w:shd w:val="clear" w:color="auto" w:fill="auto"/>
          </w:tcPr>
          <w:p w14:paraId="779EAD74" w14:textId="77777777" w:rsidR="008F6A38" w:rsidRPr="008F6A38" w:rsidRDefault="008F6A38" w:rsidP="008F6A38">
            <w:pPr>
              <w:spacing w:after="120"/>
              <w:jc w:val="both"/>
              <w:rPr>
                <w:rFonts w:ascii="Times New Roman" w:eastAsia="Times New Roman" w:hAnsi="Times New Roman" w:cs="Times New Roman"/>
                <w:bCs/>
                <w:i/>
                <w:iCs/>
                <w:sz w:val="22"/>
                <w:szCs w:val="22"/>
                <w:lang w:eastAsia="it-IT"/>
              </w:rPr>
            </w:pPr>
            <w:r w:rsidRPr="008F6A38">
              <w:rPr>
                <w:rFonts w:ascii="Times New Roman" w:eastAsia="Times New Roman" w:hAnsi="Times New Roman" w:cs="Times New Roman"/>
                <w:bCs/>
                <w:sz w:val="22"/>
                <w:szCs w:val="22"/>
                <w:lang w:eastAsia="it-IT"/>
              </w:rPr>
              <w:t>Nella sua qualità di:</w:t>
            </w:r>
          </w:p>
        </w:tc>
      </w:tr>
      <w:tr w:rsidR="008F6A38" w:rsidRPr="008F6A38" w14:paraId="36C30F91" w14:textId="77777777" w:rsidTr="00A54E80">
        <w:trPr>
          <w:jc w:val="center"/>
        </w:trPr>
        <w:tc>
          <w:tcPr>
            <w:tcW w:w="562" w:type="dxa"/>
            <w:shd w:val="clear" w:color="auto" w:fill="auto"/>
          </w:tcPr>
          <w:p w14:paraId="1AA2A071" w14:textId="77777777" w:rsidR="008F6A38" w:rsidRPr="008F6A38" w:rsidRDefault="008F6A38" w:rsidP="008F6A38">
            <w:pPr>
              <w:spacing w:after="120"/>
              <w:jc w:val="both"/>
              <w:rPr>
                <w:rFonts w:ascii="Times New Roman" w:eastAsia="Times New Roman" w:hAnsi="Times New Roman" w:cs="Times New Roman"/>
                <w:bCs/>
                <w:iCs/>
                <w:sz w:val="22"/>
                <w:szCs w:val="22"/>
                <w:lang w:eastAsia="it-IT"/>
              </w:rPr>
            </w:pPr>
            <w:r w:rsidRPr="008F6A38">
              <w:rPr>
                <w:rFonts w:ascii="Times New Roman" w:eastAsia="Times New Roman" w:hAnsi="Times New Roman" w:cs="Times New Roman"/>
                <w:bCs/>
                <w:sz w:val="22"/>
                <w:szCs w:val="22"/>
                <w:lang w:eastAsia="it-IT"/>
              </w:rPr>
              <w:t>□</w:t>
            </w:r>
          </w:p>
        </w:tc>
        <w:tc>
          <w:tcPr>
            <w:tcW w:w="9375" w:type="dxa"/>
            <w:gridSpan w:val="2"/>
            <w:shd w:val="clear" w:color="auto" w:fill="auto"/>
            <w:vAlign w:val="center"/>
          </w:tcPr>
          <w:p w14:paraId="6BF1CFF0" w14:textId="77777777" w:rsidR="008F6A38" w:rsidRPr="008F6A38" w:rsidRDefault="008F6A38" w:rsidP="008F6A38">
            <w:pPr>
              <w:spacing w:after="120"/>
              <w:jc w:val="both"/>
              <w:rPr>
                <w:rFonts w:ascii="Times New Roman" w:eastAsia="Times New Roman" w:hAnsi="Times New Roman" w:cs="Times New Roman"/>
                <w:bCs/>
                <w:iCs/>
                <w:sz w:val="22"/>
                <w:szCs w:val="22"/>
                <w:lang w:eastAsia="it-IT"/>
              </w:rPr>
            </w:pPr>
            <w:r w:rsidRPr="008F6A38">
              <w:rPr>
                <w:rFonts w:ascii="Times New Roman" w:eastAsia="Times New Roman" w:hAnsi="Times New Roman" w:cs="Times New Roman"/>
                <w:bCs/>
                <w:sz w:val="22"/>
                <w:szCs w:val="22"/>
                <w:lang w:eastAsia="it-IT"/>
              </w:rPr>
              <w:t>Titolare o Legale rappresentante</w:t>
            </w:r>
          </w:p>
        </w:tc>
      </w:tr>
      <w:tr w:rsidR="008F6A38" w:rsidRPr="008F6A38" w14:paraId="531570DA" w14:textId="77777777" w:rsidTr="00A54E80">
        <w:trPr>
          <w:jc w:val="center"/>
        </w:trPr>
        <w:tc>
          <w:tcPr>
            <w:tcW w:w="562" w:type="dxa"/>
            <w:shd w:val="clear" w:color="auto" w:fill="auto"/>
          </w:tcPr>
          <w:p w14:paraId="7438FE5F" w14:textId="77777777" w:rsidR="008F6A38" w:rsidRPr="008F6A38" w:rsidRDefault="008F6A38" w:rsidP="008F6A38">
            <w:pPr>
              <w:spacing w:after="120"/>
              <w:jc w:val="both"/>
              <w:rPr>
                <w:rFonts w:ascii="Times New Roman" w:eastAsia="Times New Roman" w:hAnsi="Times New Roman" w:cs="Times New Roman"/>
                <w:bCs/>
                <w:iCs/>
                <w:sz w:val="22"/>
                <w:szCs w:val="22"/>
                <w:lang w:eastAsia="it-IT"/>
              </w:rPr>
            </w:pPr>
            <w:r w:rsidRPr="008F6A38">
              <w:rPr>
                <w:rFonts w:ascii="Times New Roman" w:eastAsia="Times New Roman" w:hAnsi="Times New Roman" w:cs="Times New Roman"/>
                <w:bCs/>
                <w:sz w:val="22"/>
                <w:szCs w:val="22"/>
                <w:lang w:eastAsia="it-IT"/>
              </w:rPr>
              <w:t>□</w:t>
            </w:r>
          </w:p>
        </w:tc>
        <w:tc>
          <w:tcPr>
            <w:tcW w:w="9375" w:type="dxa"/>
            <w:gridSpan w:val="2"/>
            <w:shd w:val="clear" w:color="auto" w:fill="auto"/>
            <w:vAlign w:val="center"/>
          </w:tcPr>
          <w:p w14:paraId="49837467" w14:textId="77777777" w:rsidR="008F6A38" w:rsidRPr="008F6A38" w:rsidRDefault="008F6A38" w:rsidP="008F6A38">
            <w:pPr>
              <w:spacing w:after="120"/>
              <w:jc w:val="both"/>
              <w:rPr>
                <w:rFonts w:ascii="Times New Roman" w:eastAsia="Times New Roman" w:hAnsi="Times New Roman" w:cs="Times New Roman"/>
                <w:bCs/>
                <w:iCs/>
                <w:sz w:val="22"/>
                <w:szCs w:val="22"/>
                <w:lang w:eastAsia="it-IT"/>
              </w:rPr>
            </w:pPr>
            <w:r w:rsidRPr="008F6A38">
              <w:rPr>
                <w:rFonts w:ascii="Times New Roman" w:eastAsia="Times New Roman" w:hAnsi="Times New Roman" w:cs="Times New Roman"/>
                <w:bCs/>
                <w:sz w:val="22"/>
                <w:szCs w:val="22"/>
                <w:lang w:eastAsia="it-IT"/>
              </w:rPr>
              <w:t>Procuratore</w:t>
            </w:r>
          </w:p>
        </w:tc>
      </w:tr>
      <w:tr w:rsidR="008F6A38" w:rsidRPr="008F6A38" w14:paraId="76A8F7B2" w14:textId="77777777" w:rsidTr="00A54E80">
        <w:trPr>
          <w:jc w:val="center"/>
        </w:trPr>
        <w:tc>
          <w:tcPr>
            <w:tcW w:w="3539" w:type="dxa"/>
            <w:gridSpan w:val="2"/>
            <w:shd w:val="clear" w:color="auto" w:fill="auto"/>
          </w:tcPr>
          <w:p w14:paraId="78974870" w14:textId="158B85B3" w:rsidR="008F6A38" w:rsidRPr="008F6A38" w:rsidRDefault="008F6A38" w:rsidP="008F6A38">
            <w:pPr>
              <w:spacing w:after="120"/>
              <w:jc w:val="both"/>
              <w:rPr>
                <w:rFonts w:ascii="Times New Roman" w:eastAsia="Times New Roman" w:hAnsi="Times New Roman" w:cs="Times New Roman"/>
                <w:bCs/>
                <w:i/>
                <w:iCs/>
                <w:sz w:val="22"/>
                <w:szCs w:val="22"/>
                <w:lang w:eastAsia="it-IT"/>
              </w:rPr>
            </w:pPr>
            <w:r w:rsidRPr="008F6A38">
              <w:rPr>
                <w:rFonts w:ascii="Times New Roman" w:eastAsia="Times New Roman" w:hAnsi="Times New Roman" w:cs="Times New Roman"/>
                <w:bCs/>
                <w:sz w:val="22"/>
                <w:szCs w:val="22"/>
                <w:lang w:eastAsia="it-IT"/>
              </w:rPr>
              <w:t>Del</w:t>
            </w:r>
            <w:r w:rsidR="00DF4280">
              <w:rPr>
                <w:rFonts w:ascii="Times New Roman" w:eastAsia="Times New Roman" w:hAnsi="Times New Roman" w:cs="Times New Roman"/>
                <w:bCs/>
                <w:sz w:val="22"/>
                <w:szCs w:val="22"/>
                <w:lang w:eastAsia="it-IT"/>
              </w:rPr>
              <w:t>l’operatore economico</w:t>
            </w:r>
          </w:p>
        </w:tc>
        <w:tc>
          <w:tcPr>
            <w:tcW w:w="6398" w:type="dxa"/>
            <w:shd w:val="clear" w:color="auto" w:fill="auto"/>
          </w:tcPr>
          <w:p w14:paraId="5EC2EA72" w14:textId="77777777" w:rsidR="008F6A38" w:rsidRPr="008F6A38" w:rsidRDefault="008F6A38" w:rsidP="008F6A38">
            <w:pPr>
              <w:spacing w:after="120"/>
              <w:jc w:val="both"/>
              <w:rPr>
                <w:rFonts w:ascii="Times New Roman" w:eastAsia="Times New Roman" w:hAnsi="Times New Roman" w:cs="Times New Roman"/>
                <w:bCs/>
                <w:i/>
                <w:iCs/>
                <w:sz w:val="22"/>
                <w:szCs w:val="22"/>
                <w:lang w:eastAsia="it-IT"/>
              </w:rPr>
            </w:pPr>
          </w:p>
        </w:tc>
      </w:tr>
    </w:tbl>
    <w:p w14:paraId="4B33512A"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p w14:paraId="3FCD658B" w14:textId="77777777" w:rsidR="00DF4280" w:rsidRPr="00DF4280" w:rsidRDefault="00DF4280" w:rsidP="00DF4280">
      <w:pPr>
        <w:spacing w:after="120"/>
        <w:jc w:val="center"/>
        <w:rPr>
          <w:rFonts w:ascii="Times New Roman" w:eastAsia="Times New Roman" w:hAnsi="Times New Roman" w:cs="Times New Roman"/>
          <w:b/>
          <w:sz w:val="22"/>
          <w:szCs w:val="22"/>
          <w:lang w:eastAsia="it-IT"/>
        </w:rPr>
      </w:pPr>
      <w:r w:rsidRPr="00DF4280">
        <w:rPr>
          <w:rFonts w:ascii="Times New Roman" w:eastAsia="Times New Roman" w:hAnsi="Times New Roman" w:cs="Times New Roman"/>
          <w:b/>
          <w:sz w:val="22"/>
          <w:szCs w:val="22"/>
          <w:lang w:eastAsia="it-IT"/>
        </w:rPr>
        <w:t>VISTO</w:t>
      </w:r>
    </w:p>
    <w:p w14:paraId="2E93756C" w14:textId="7BE4FA03" w:rsidR="0034577D" w:rsidRDefault="00DF4280" w:rsidP="00DF4280">
      <w:pPr>
        <w:spacing w:after="120"/>
        <w:jc w:val="both"/>
        <w:rPr>
          <w:rFonts w:ascii="Times New Roman" w:eastAsia="Times New Roman" w:hAnsi="Times New Roman" w:cs="Times New Roman"/>
          <w:sz w:val="22"/>
          <w:szCs w:val="22"/>
          <w:lang w:eastAsia="it-IT"/>
        </w:rPr>
      </w:pPr>
      <w:r w:rsidRPr="00566BA8">
        <w:rPr>
          <w:rFonts w:ascii="Times New Roman" w:eastAsia="Times New Roman" w:hAnsi="Times New Roman" w:cs="Times New Roman"/>
          <w:b/>
          <w:sz w:val="22"/>
          <w:szCs w:val="22"/>
          <w:lang w:eastAsia="it-IT"/>
        </w:rPr>
        <w:t xml:space="preserve">l’Avviso esplorativo di cui all’oggetto, pubblicato sul sito dell’Università degli Studi Roma Tre www.uniroma3.it - sezione “Bandi di gara” e sull’Albo Pretorio </w:t>
      </w:r>
      <w:r w:rsidRPr="00566BA8">
        <w:rPr>
          <w:rFonts w:ascii="Times New Roman" w:eastAsia="Times New Roman" w:hAnsi="Times New Roman" w:cs="Times New Roman"/>
          <w:b/>
          <w:i/>
          <w:sz w:val="22"/>
          <w:szCs w:val="22"/>
          <w:lang w:eastAsia="it-IT"/>
        </w:rPr>
        <w:t xml:space="preserve">on line </w:t>
      </w:r>
      <w:r w:rsidRPr="00566BA8">
        <w:rPr>
          <w:rFonts w:ascii="Times New Roman" w:eastAsia="Times New Roman" w:hAnsi="Times New Roman" w:cs="Times New Roman"/>
          <w:b/>
          <w:sz w:val="22"/>
          <w:szCs w:val="22"/>
          <w:lang w:eastAsia="it-IT"/>
        </w:rPr>
        <w:t>e in relazione alla Manifestazione di interesse presentata</w:t>
      </w:r>
      <w:r w:rsidR="00566BA8" w:rsidRPr="00566BA8">
        <w:rPr>
          <w:rFonts w:ascii="Times New Roman" w:eastAsia="Times New Roman" w:hAnsi="Times New Roman" w:cs="Times New Roman"/>
          <w:b/>
          <w:sz w:val="22"/>
          <w:szCs w:val="22"/>
          <w:lang w:eastAsia="it-IT"/>
        </w:rPr>
        <w:t>,</w:t>
      </w:r>
      <w:r w:rsidR="00566BA8">
        <w:rPr>
          <w:rFonts w:ascii="Times New Roman" w:eastAsia="Times New Roman" w:hAnsi="Times New Roman" w:cs="Times New Roman"/>
          <w:sz w:val="22"/>
          <w:szCs w:val="22"/>
          <w:lang w:eastAsia="it-IT"/>
        </w:rPr>
        <w:t xml:space="preserve"> </w:t>
      </w:r>
      <w:r w:rsidR="008F6A38" w:rsidRPr="008F6A38">
        <w:rPr>
          <w:rFonts w:ascii="Times New Roman" w:eastAsia="Times New Roman" w:hAnsi="Times New Roman" w:cs="Times New Roman"/>
          <w:sz w:val="22"/>
          <w:szCs w:val="22"/>
          <w:lang w:eastAsia="it-IT"/>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5677F520" w14:textId="77777777" w:rsidR="00566BA8" w:rsidRDefault="00566BA8" w:rsidP="00566BA8">
      <w:pPr>
        <w:spacing w:after="120"/>
        <w:jc w:val="center"/>
        <w:rPr>
          <w:rFonts w:ascii="Times New Roman" w:eastAsia="Times New Roman" w:hAnsi="Times New Roman" w:cs="Times New Roman"/>
          <w:b/>
          <w:bCs/>
          <w:sz w:val="22"/>
          <w:szCs w:val="22"/>
          <w:lang w:eastAsia="it-IT"/>
        </w:rPr>
      </w:pPr>
      <w:r w:rsidRPr="003F5754">
        <w:rPr>
          <w:rFonts w:ascii="Times New Roman" w:eastAsia="Times New Roman" w:hAnsi="Times New Roman" w:cs="Times New Roman"/>
          <w:b/>
          <w:bCs/>
          <w:sz w:val="22"/>
          <w:szCs w:val="22"/>
          <w:lang w:eastAsia="it-IT"/>
        </w:rPr>
        <w:t>DICHIARA</w:t>
      </w:r>
    </w:p>
    <w:p w14:paraId="6CC18457" w14:textId="77777777" w:rsidR="00566BA8" w:rsidRPr="00DF4280" w:rsidRDefault="00566BA8" w:rsidP="00DF4280">
      <w:pPr>
        <w:spacing w:after="120"/>
        <w:jc w:val="both"/>
        <w:rPr>
          <w:rFonts w:ascii="Times New Roman" w:eastAsia="Times New Roman" w:hAnsi="Times New Roman" w:cs="Times New Roman"/>
          <w:sz w:val="22"/>
          <w:szCs w:val="22"/>
          <w:lang w:eastAsia="it-IT"/>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558"/>
        <w:gridCol w:w="4569"/>
        <w:gridCol w:w="1784"/>
        <w:gridCol w:w="1481"/>
      </w:tblGrid>
      <w:tr w:rsidR="008F6A38" w:rsidRPr="008F6A38" w14:paraId="0214F4E1" w14:textId="77777777" w:rsidTr="00DA026C">
        <w:tc>
          <w:tcPr>
            <w:tcW w:w="9778" w:type="dxa"/>
            <w:gridSpan w:val="5"/>
            <w:tcBorders>
              <w:bottom w:val="single" w:sz="4" w:space="0" w:color="auto"/>
            </w:tcBorders>
            <w:shd w:val="clear" w:color="auto" w:fill="auto"/>
          </w:tcPr>
          <w:p w14:paraId="16778423" w14:textId="6F9940A8" w:rsidR="008F6A38" w:rsidRPr="008F6A38" w:rsidRDefault="008F6A38" w:rsidP="008F6A38">
            <w:pPr>
              <w:spacing w:after="120"/>
              <w:jc w:val="both"/>
              <w:rPr>
                <w:rFonts w:ascii="Times New Roman" w:eastAsia="Times New Roman" w:hAnsi="Times New Roman" w:cs="Times New Roman"/>
                <w:b/>
                <w:sz w:val="22"/>
                <w:szCs w:val="22"/>
                <w:lang w:eastAsia="it-IT"/>
              </w:rPr>
            </w:pPr>
            <w:r w:rsidRPr="008F6A38">
              <w:rPr>
                <w:rFonts w:ascii="Times New Roman" w:eastAsia="Times New Roman" w:hAnsi="Times New Roman" w:cs="Times New Roman"/>
                <w:b/>
                <w:sz w:val="22"/>
                <w:szCs w:val="22"/>
                <w:lang w:eastAsia="it-IT"/>
              </w:rPr>
              <w:t>Scheda - Acquisto di apparecchiature elettriche ed elettroniche</w:t>
            </w:r>
          </w:p>
        </w:tc>
      </w:tr>
      <w:tr w:rsidR="008F6A38" w:rsidRPr="008F6A38" w14:paraId="07A788EC" w14:textId="77777777" w:rsidTr="00DA026C">
        <w:tc>
          <w:tcPr>
            <w:tcW w:w="9778" w:type="dxa"/>
            <w:gridSpan w:val="5"/>
            <w:tcBorders>
              <w:top w:val="nil"/>
              <w:left w:val="nil"/>
              <w:right w:val="nil"/>
            </w:tcBorders>
            <w:shd w:val="clear" w:color="auto" w:fill="auto"/>
          </w:tcPr>
          <w:p w14:paraId="79031E1F"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r w:rsidRPr="008F6A38">
              <w:rPr>
                <w:rFonts w:ascii="Times New Roman" w:eastAsia="Times New Roman" w:hAnsi="Times New Roman" w:cs="Times New Roman"/>
                <w:i/>
                <w:sz w:val="22"/>
                <w:szCs w:val="22"/>
                <w:lang w:eastAsia="it-IT"/>
              </w:rPr>
              <w:t>Verifiche e controlli da condurre per garantire il principio DNSH</w:t>
            </w:r>
          </w:p>
        </w:tc>
      </w:tr>
      <w:tr w:rsidR="008F6A38" w:rsidRPr="008F6A38" w14:paraId="1B05CF34" w14:textId="77777777" w:rsidTr="00DA026C">
        <w:tc>
          <w:tcPr>
            <w:tcW w:w="1063" w:type="dxa"/>
            <w:shd w:val="clear" w:color="auto" w:fill="auto"/>
            <w:vAlign w:val="center"/>
          </w:tcPr>
          <w:p w14:paraId="413C814D" w14:textId="77777777" w:rsidR="008F6A38" w:rsidRPr="008F6A38" w:rsidRDefault="008F6A38" w:rsidP="008F6A38">
            <w:pPr>
              <w:spacing w:after="120"/>
              <w:jc w:val="both"/>
              <w:rPr>
                <w:rFonts w:ascii="Times New Roman" w:eastAsia="Times New Roman" w:hAnsi="Times New Roman" w:cs="Times New Roman"/>
                <w:b/>
                <w:sz w:val="22"/>
                <w:szCs w:val="22"/>
                <w:lang w:eastAsia="it-IT"/>
              </w:rPr>
            </w:pPr>
            <w:r w:rsidRPr="008F6A38">
              <w:rPr>
                <w:rFonts w:ascii="Times New Roman" w:eastAsia="Times New Roman" w:hAnsi="Times New Roman" w:cs="Times New Roman"/>
                <w:b/>
                <w:sz w:val="22"/>
                <w:szCs w:val="22"/>
                <w:lang w:eastAsia="it-IT"/>
              </w:rPr>
              <w:t>Tempo di svolgimento delle verifiche</w:t>
            </w:r>
          </w:p>
        </w:tc>
        <w:tc>
          <w:tcPr>
            <w:tcW w:w="567" w:type="dxa"/>
            <w:shd w:val="clear" w:color="auto" w:fill="auto"/>
            <w:vAlign w:val="center"/>
          </w:tcPr>
          <w:p w14:paraId="49395052" w14:textId="77777777" w:rsidR="008F6A38" w:rsidRPr="008F6A38" w:rsidRDefault="008F6A38" w:rsidP="008F6A38">
            <w:pPr>
              <w:spacing w:after="120"/>
              <w:jc w:val="both"/>
              <w:rPr>
                <w:rFonts w:ascii="Times New Roman" w:eastAsia="Times New Roman" w:hAnsi="Times New Roman" w:cs="Times New Roman"/>
                <w:b/>
                <w:sz w:val="22"/>
                <w:szCs w:val="22"/>
                <w:lang w:eastAsia="it-IT"/>
              </w:rPr>
            </w:pPr>
            <w:r w:rsidRPr="008F6A38">
              <w:rPr>
                <w:rFonts w:ascii="Times New Roman" w:eastAsia="Times New Roman" w:hAnsi="Times New Roman" w:cs="Times New Roman"/>
                <w:b/>
                <w:sz w:val="22"/>
                <w:szCs w:val="22"/>
                <w:lang w:eastAsia="it-IT"/>
              </w:rPr>
              <w:t>n.</w:t>
            </w:r>
          </w:p>
        </w:tc>
        <w:tc>
          <w:tcPr>
            <w:tcW w:w="4819" w:type="dxa"/>
            <w:shd w:val="clear" w:color="auto" w:fill="auto"/>
            <w:vAlign w:val="center"/>
          </w:tcPr>
          <w:p w14:paraId="36CB4277" w14:textId="77777777" w:rsidR="008F6A38" w:rsidRPr="008F6A38" w:rsidRDefault="008F6A38" w:rsidP="008F6A38">
            <w:pPr>
              <w:spacing w:after="120"/>
              <w:jc w:val="both"/>
              <w:rPr>
                <w:rFonts w:ascii="Times New Roman" w:eastAsia="Times New Roman" w:hAnsi="Times New Roman" w:cs="Times New Roman"/>
                <w:b/>
                <w:sz w:val="22"/>
                <w:szCs w:val="22"/>
                <w:lang w:eastAsia="it-IT"/>
              </w:rPr>
            </w:pPr>
            <w:r w:rsidRPr="008F6A38">
              <w:rPr>
                <w:rFonts w:ascii="Times New Roman" w:eastAsia="Times New Roman" w:hAnsi="Times New Roman" w:cs="Times New Roman"/>
                <w:b/>
                <w:sz w:val="22"/>
                <w:szCs w:val="22"/>
                <w:lang w:eastAsia="it-IT"/>
              </w:rPr>
              <w:t>Elemento di controllo</w:t>
            </w:r>
          </w:p>
        </w:tc>
        <w:tc>
          <w:tcPr>
            <w:tcW w:w="1843" w:type="dxa"/>
            <w:shd w:val="clear" w:color="auto" w:fill="auto"/>
            <w:vAlign w:val="center"/>
          </w:tcPr>
          <w:p w14:paraId="2EC19F8E" w14:textId="77777777" w:rsidR="008F6A38" w:rsidRPr="008F6A38" w:rsidRDefault="008F6A38" w:rsidP="008F6A38">
            <w:pPr>
              <w:spacing w:after="120"/>
              <w:jc w:val="both"/>
              <w:rPr>
                <w:rFonts w:ascii="Times New Roman" w:eastAsia="Times New Roman" w:hAnsi="Times New Roman" w:cs="Times New Roman"/>
                <w:b/>
                <w:sz w:val="22"/>
                <w:szCs w:val="22"/>
                <w:lang w:eastAsia="it-IT"/>
              </w:rPr>
            </w:pPr>
            <w:r w:rsidRPr="008F6A38">
              <w:rPr>
                <w:rFonts w:ascii="Times New Roman" w:eastAsia="Times New Roman" w:hAnsi="Times New Roman" w:cs="Times New Roman"/>
                <w:b/>
                <w:sz w:val="22"/>
                <w:szCs w:val="22"/>
                <w:lang w:eastAsia="it-IT"/>
              </w:rPr>
              <w:t>Esito</w:t>
            </w:r>
          </w:p>
          <w:p w14:paraId="5512D9A2" w14:textId="77777777" w:rsidR="008F6A38" w:rsidRPr="008F6A38" w:rsidRDefault="008F6A38" w:rsidP="008F6A38">
            <w:pPr>
              <w:spacing w:after="120"/>
              <w:jc w:val="both"/>
              <w:rPr>
                <w:rFonts w:ascii="Times New Roman" w:eastAsia="Times New Roman" w:hAnsi="Times New Roman" w:cs="Times New Roman"/>
                <w:b/>
                <w:sz w:val="22"/>
                <w:szCs w:val="22"/>
                <w:lang w:eastAsia="it-IT"/>
              </w:rPr>
            </w:pPr>
            <w:r w:rsidRPr="008F6A38">
              <w:rPr>
                <w:rFonts w:ascii="Times New Roman" w:eastAsia="Times New Roman" w:hAnsi="Times New Roman" w:cs="Times New Roman"/>
                <w:b/>
                <w:sz w:val="22"/>
                <w:szCs w:val="22"/>
                <w:lang w:eastAsia="it-IT"/>
              </w:rPr>
              <w:t xml:space="preserve"> (Sì/No/Non applicabile)</w:t>
            </w:r>
          </w:p>
        </w:tc>
        <w:tc>
          <w:tcPr>
            <w:tcW w:w="1486" w:type="dxa"/>
            <w:shd w:val="clear" w:color="auto" w:fill="auto"/>
            <w:vAlign w:val="center"/>
          </w:tcPr>
          <w:p w14:paraId="4F340DE4" w14:textId="77777777" w:rsidR="008F6A38" w:rsidRPr="008F6A38" w:rsidRDefault="008F6A38" w:rsidP="008F6A38">
            <w:pPr>
              <w:spacing w:after="120"/>
              <w:jc w:val="both"/>
              <w:rPr>
                <w:rFonts w:ascii="Times New Roman" w:eastAsia="Times New Roman" w:hAnsi="Times New Roman" w:cs="Times New Roman"/>
                <w:b/>
                <w:sz w:val="22"/>
                <w:szCs w:val="22"/>
                <w:lang w:eastAsia="it-IT"/>
              </w:rPr>
            </w:pPr>
            <w:r w:rsidRPr="008F6A38">
              <w:rPr>
                <w:rFonts w:ascii="Times New Roman" w:eastAsia="Times New Roman" w:hAnsi="Times New Roman" w:cs="Times New Roman"/>
                <w:b/>
                <w:sz w:val="22"/>
                <w:szCs w:val="22"/>
                <w:lang w:eastAsia="it-IT"/>
              </w:rPr>
              <w:t>Commento (obbligatorio in caso di N/A)</w:t>
            </w:r>
          </w:p>
        </w:tc>
      </w:tr>
      <w:tr w:rsidR="008F6A38" w:rsidRPr="008F6A38" w14:paraId="24D8F5DF" w14:textId="77777777" w:rsidTr="00DA026C">
        <w:tc>
          <w:tcPr>
            <w:tcW w:w="1063" w:type="dxa"/>
            <w:vMerge w:val="restart"/>
            <w:shd w:val="clear" w:color="auto" w:fill="auto"/>
            <w:vAlign w:val="center"/>
          </w:tcPr>
          <w:p w14:paraId="48EABC88"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r w:rsidRPr="008F6A38">
              <w:rPr>
                <w:rFonts w:ascii="Times New Roman" w:eastAsia="Times New Roman" w:hAnsi="Times New Roman" w:cs="Times New Roman"/>
                <w:i/>
                <w:sz w:val="22"/>
                <w:szCs w:val="22"/>
                <w:lang w:eastAsia="it-IT"/>
              </w:rPr>
              <w:t>Ex ante</w:t>
            </w:r>
          </w:p>
        </w:tc>
        <w:tc>
          <w:tcPr>
            <w:tcW w:w="567" w:type="dxa"/>
            <w:shd w:val="clear" w:color="auto" w:fill="auto"/>
            <w:vAlign w:val="center"/>
          </w:tcPr>
          <w:p w14:paraId="704F818C"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1</w:t>
            </w:r>
          </w:p>
        </w:tc>
        <w:tc>
          <w:tcPr>
            <w:tcW w:w="4819" w:type="dxa"/>
            <w:shd w:val="clear" w:color="auto" w:fill="auto"/>
          </w:tcPr>
          <w:p w14:paraId="3529D763" w14:textId="339BE2B1" w:rsidR="008F6A38" w:rsidRPr="008F6A38" w:rsidRDefault="00A67D76"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È</w:t>
            </w:r>
            <w:r w:rsidR="008F6A38" w:rsidRPr="008F6A38">
              <w:rPr>
                <w:rFonts w:ascii="Times New Roman" w:eastAsia="Times New Roman" w:hAnsi="Times New Roman" w:cs="Times New Roman"/>
                <w:sz w:val="22"/>
                <w:szCs w:val="22"/>
                <w:lang w:eastAsia="it-IT"/>
              </w:rPr>
              <w:t xml:space="preserve"> disponibile l</w:t>
            </w:r>
            <w:r w:rsidR="00566BA8">
              <w:rPr>
                <w:rFonts w:ascii="Times New Roman" w:eastAsia="Times New Roman" w:hAnsi="Times New Roman" w:cs="Times New Roman"/>
                <w:sz w:val="22"/>
                <w:szCs w:val="22"/>
                <w:lang w:eastAsia="it-IT"/>
              </w:rPr>
              <w:t>’</w:t>
            </w:r>
            <w:r w:rsidR="008F6A38" w:rsidRPr="008F6A38">
              <w:rPr>
                <w:rFonts w:ascii="Times New Roman" w:eastAsia="Times New Roman" w:hAnsi="Times New Roman" w:cs="Times New Roman"/>
                <w:sz w:val="22"/>
                <w:szCs w:val="22"/>
                <w:lang w:eastAsia="it-IT"/>
              </w:rPr>
              <w:t>iscrizione alla piattaforma RAEE in qualità di produttore e/o distributore e/o fornitore?</w:t>
            </w:r>
          </w:p>
        </w:tc>
        <w:tc>
          <w:tcPr>
            <w:tcW w:w="1843" w:type="dxa"/>
            <w:shd w:val="clear" w:color="auto" w:fill="auto"/>
          </w:tcPr>
          <w:p w14:paraId="2138D0CD"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1486" w:type="dxa"/>
            <w:shd w:val="clear" w:color="auto" w:fill="auto"/>
          </w:tcPr>
          <w:p w14:paraId="1BAF082A"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r>
      <w:tr w:rsidR="008F6A38" w:rsidRPr="008F6A38" w14:paraId="4E85EFCE" w14:textId="77777777" w:rsidTr="00DA026C">
        <w:tc>
          <w:tcPr>
            <w:tcW w:w="1063" w:type="dxa"/>
            <w:vMerge/>
            <w:shd w:val="clear" w:color="auto" w:fill="auto"/>
          </w:tcPr>
          <w:p w14:paraId="325D31D9"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3C4E1066"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2</w:t>
            </w:r>
          </w:p>
        </w:tc>
        <w:tc>
          <w:tcPr>
            <w:tcW w:w="4819" w:type="dxa"/>
            <w:shd w:val="clear" w:color="auto" w:fill="auto"/>
          </w:tcPr>
          <w:p w14:paraId="19D7E63C"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I prodotti elettronici acquistati sono dotati di un’etichetta ambientale di tipo I, secondo la UNI EN ISO 14024, ad esempio TCO Certified, EPEAT 2018, Blue Angel, TÜV Green Product Mark o di etichetta equivalente)</w:t>
            </w:r>
          </w:p>
        </w:tc>
        <w:tc>
          <w:tcPr>
            <w:tcW w:w="1843" w:type="dxa"/>
            <w:shd w:val="clear" w:color="auto" w:fill="auto"/>
          </w:tcPr>
          <w:p w14:paraId="0AA842B9"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 xml:space="preserve"> </w:t>
            </w:r>
          </w:p>
        </w:tc>
        <w:tc>
          <w:tcPr>
            <w:tcW w:w="1486" w:type="dxa"/>
            <w:shd w:val="clear" w:color="auto" w:fill="auto"/>
          </w:tcPr>
          <w:p w14:paraId="74146C26"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r w:rsidRPr="008F6A38">
              <w:rPr>
                <w:rFonts w:ascii="Times New Roman" w:eastAsia="Times New Roman" w:hAnsi="Times New Roman" w:cs="Times New Roman"/>
                <w:i/>
                <w:sz w:val="22"/>
                <w:szCs w:val="22"/>
                <w:lang w:eastAsia="it-IT"/>
              </w:rPr>
              <w:t>Specificare il tipo di etichetta ambientale di tipo I</w:t>
            </w:r>
          </w:p>
        </w:tc>
      </w:tr>
      <w:tr w:rsidR="008F6A38" w:rsidRPr="008F6A38" w14:paraId="01D06067" w14:textId="77777777" w:rsidTr="00DA026C">
        <w:tc>
          <w:tcPr>
            <w:tcW w:w="1063" w:type="dxa"/>
            <w:vMerge/>
            <w:shd w:val="clear" w:color="auto" w:fill="auto"/>
          </w:tcPr>
          <w:p w14:paraId="034D9160"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8715" w:type="dxa"/>
            <w:gridSpan w:val="4"/>
            <w:shd w:val="clear" w:color="auto" w:fill="auto"/>
          </w:tcPr>
          <w:p w14:paraId="51CEB3B1" w14:textId="77777777" w:rsidR="008F6A38" w:rsidRPr="008F6A38" w:rsidRDefault="008F6A38" w:rsidP="008F6A38">
            <w:pPr>
              <w:spacing w:after="120"/>
              <w:jc w:val="both"/>
              <w:rPr>
                <w:rFonts w:ascii="Times New Roman" w:eastAsia="Times New Roman" w:hAnsi="Times New Roman" w:cs="Times New Roman"/>
                <w:b/>
                <w:i/>
                <w:sz w:val="22"/>
                <w:szCs w:val="22"/>
                <w:lang w:eastAsia="it-IT"/>
              </w:rPr>
            </w:pPr>
            <w:r w:rsidRPr="008F6A38">
              <w:rPr>
                <w:rFonts w:ascii="Times New Roman" w:eastAsia="Times New Roman" w:hAnsi="Times New Roman" w:cs="Times New Roman"/>
                <w:b/>
                <w:i/>
                <w:sz w:val="22"/>
                <w:szCs w:val="22"/>
                <w:lang w:eastAsia="it-IT"/>
              </w:rPr>
              <w:t>In caso di assenza di un’etichetta ambientale di tipo I dovranno essere verificati i requisiti seguenti al posto del punto 2</w:t>
            </w:r>
          </w:p>
        </w:tc>
      </w:tr>
      <w:tr w:rsidR="008F6A38" w:rsidRPr="008F6A38" w14:paraId="748C1754" w14:textId="77777777" w:rsidTr="00DA026C">
        <w:tc>
          <w:tcPr>
            <w:tcW w:w="1063" w:type="dxa"/>
            <w:vMerge/>
            <w:shd w:val="clear" w:color="auto" w:fill="auto"/>
          </w:tcPr>
          <w:p w14:paraId="320F0465"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tcPr>
          <w:p w14:paraId="05285A48"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3</w:t>
            </w:r>
          </w:p>
        </w:tc>
        <w:tc>
          <w:tcPr>
            <w:tcW w:w="4819" w:type="dxa"/>
            <w:shd w:val="clear" w:color="auto" w:fill="auto"/>
          </w:tcPr>
          <w:p w14:paraId="781C407D"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L'AEE è dotata di Etichetta EPA ENERGY STAR?</w:t>
            </w:r>
          </w:p>
        </w:tc>
        <w:tc>
          <w:tcPr>
            <w:tcW w:w="1843" w:type="dxa"/>
            <w:shd w:val="clear" w:color="auto" w:fill="auto"/>
          </w:tcPr>
          <w:p w14:paraId="6EE2EE6C"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12E19E8C"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5BA11921" w14:textId="77777777" w:rsidTr="00DA026C">
        <w:tc>
          <w:tcPr>
            <w:tcW w:w="1063" w:type="dxa"/>
            <w:vMerge/>
            <w:shd w:val="clear" w:color="auto" w:fill="auto"/>
          </w:tcPr>
          <w:p w14:paraId="3D67F3BE"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8715" w:type="dxa"/>
            <w:gridSpan w:val="4"/>
            <w:shd w:val="clear" w:color="auto" w:fill="auto"/>
          </w:tcPr>
          <w:p w14:paraId="57FE8E2C" w14:textId="77777777" w:rsidR="008F6A38" w:rsidRPr="008F6A38" w:rsidRDefault="008F6A38" w:rsidP="008F6A38">
            <w:pPr>
              <w:spacing w:after="120"/>
              <w:jc w:val="both"/>
              <w:rPr>
                <w:rFonts w:ascii="Times New Roman" w:eastAsia="Times New Roman" w:hAnsi="Times New Roman" w:cs="Times New Roman"/>
                <w:b/>
                <w:i/>
                <w:sz w:val="22"/>
                <w:szCs w:val="22"/>
                <w:lang w:eastAsia="it-IT"/>
              </w:rPr>
            </w:pPr>
            <w:r w:rsidRPr="008F6A38">
              <w:rPr>
                <w:rFonts w:ascii="Times New Roman" w:eastAsia="Times New Roman" w:hAnsi="Times New Roman" w:cs="Times New Roman"/>
                <w:b/>
                <w:i/>
                <w:sz w:val="22"/>
                <w:szCs w:val="22"/>
                <w:lang w:eastAsia="it-IT"/>
              </w:rPr>
              <w:t>In alternativa al punto 3, rispondere al punto 3.1</w:t>
            </w:r>
          </w:p>
        </w:tc>
      </w:tr>
      <w:tr w:rsidR="008F6A38" w:rsidRPr="008F6A38" w14:paraId="39409F88" w14:textId="77777777" w:rsidTr="00DA026C">
        <w:tc>
          <w:tcPr>
            <w:tcW w:w="1063" w:type="dxa"/>
            <w:vMerge/>
            <w:shd w:val="clear" w:color="auto" w:fill="auto"/>
          </w:tcPr>
          <w:p w14:paraId="4E4DFD73"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2101054A"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3.1</w:t>
            </w:r>
          </w:p>
        </w:tc>
        <w:tc>
          <w:tcPr>
            <w:tcW w:w="4819" w:type="dxa"/>
            <w:shd w:val="clear" w:color="auto" w:fill="auto"/>
          </w:tcPr>
          <w:p w14:paraId="3F349990" w14:textId="10270EE9" w:rsidR="008F6A38" w:rsidRPr="008F6A38" w:rsidRDefault="00A67D76"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È</w:t>
            </w:r>
            <w:r w:rsidR="008F6A38" w:rsidRPr="008F6A38">
              <w:rPr>
                <w:rFonts w:ascii="Times New Roman" w:eastAsia="Times New Roman" w:hAnsi="Times New Roman" w:cs="Times New Roman"/>
                <w:sz w:val="22"/>
                <w:szCs w:val="22"/>
                <w:lang w:eastAsia="it-IT"/>
              </w:rPr>
              <w:t xml:space="preserve"> disponibile una dichiarazione del produttore che attesti che il consumo tipico di energia elettrica (</w:t>
            </w:r>
            <w:proofErr w:type="spellStart"/>
            <w:r w:rsidR="008F6A38" w:rsidRPr="008F6A38">
              <w:rPr>
                <w:rFonts w:ascii="Times New Roman" w:eastAsia="Times New Roman" w:hAnsi="Times New Roman" w:cs="Times New Roman"/>
                <w:sz w:val="22"/>
                <w:szCs w:val="22"/>
                <w:lang w:eastAsia="it-IT"/>
              </w:rPr>
              <w:t>Etec</w:t>
            </w:r>
            <w:proofErr w:type="spellEnd"/>
            <w:r w:rsidR="008F6A38" w:rsidRPr="008F6A38">
              <w:rPr>
                <w:rFonts w:ascii="Times New Roman" w:eastAsia="Times New Roman" w:hAnsi="Times New Roman" w:cs="Times New Roman"/>
                <w:sz w:val="22"/>
                <w:szCs w:val="22"/>
                <w:lang w:eastAsia="it-IT"/>
              </w:rPr>
              <w:t>), calcolato per ogni dispositivo offerto, non superi il TEC massimo necessario (</w:t>
            </w:r>
            <w:proofErr w:type="spellStart"/>
            <w:r w:rsidR="008F6A38" w:rsidRPr="008F6A38">
              <w:rPr>
                <w:rFonts w:ascii="Times New Roman" w:eastAsia="Times New Roman" w:hAnsi="Times New Roman" w:cs="Times New Roman"/>
                <w:sz w:val="22"/>
                <w:szCs w:val="22"/>
                <w:lang w:eastAsia="it-IT"/>
              </w:rPr>
              <w:t>Etec-max</w:t>
            </w:r>
            <w:proofErr w:type="spellEnd"/>
            <w:r w:rsidR="008F6A38" w:rsidRPr="008F6A38">
              <w:rPr>
                <w:rFonts w:ascii="Times New Roman" w:eastAsia="Times New Roman" w:hAnsi="Times New Roman" w:cs="Times New Roman"/>
                <w:sz w:val="22"/>
                <w:szCs w:val="22"/>
                <w:lang w:eastAsia="it-IT"/>
              </w:rPr>
              <w:t>) in linea con quanto descritto nell’Allegato III dei criteri GPP UE?</w:t>
            </w:r>
          </w:p>
        </w:tc>
        <w:tc>
          <w:tcPr>
            <w:tcW w:w="1843" w:type="dxa"/>
            <w:shd w:val="clear" w:color="auto" w:fill="auto"/>
          </w:tcPr>
          <w:p w14:paraId="5FF3ED32"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2BDF86BC"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1EFE4599" w14:textId="77777777" w:rsidTr="00DA026C">
        <w:tc>
          <w:tcPr>
            <w:tcW w:w="1063" w:type="dxa"/>
            <w:vMerge/>
            <w:shd w:val="clear" w:color="auto" w:fill="auto"/>
          </w:tcPr>
          <w:p w14:paraId="7F34F7F3"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2E19136C"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4</w:t>
            </w:r>
          </w:p>
        </w:tc>
        <w:tc>
          <w:tcPr>
            <w:tcW w:w="4819" w:type="dxa"/>
            <w:shd w:val="clear" w:color="auto" w:fill="auto"/>
          </w:tcPr>
          <w:p w14:paraId="130AF0AD"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Nel libretto d’istruzione sono comprese istruzioni che spieghino come ridurre al minimo il consumo di energia?</w:t>
            </w:r>
          </w:p>
        </w:tc>
        <w:tc>
          <w:tcPr>
            <w:tcW w:w="1843" w:type="dxa"/>
            <w:shd w:val="clear" w:color="auto" w:fill="auto"/>
          </w:tcPr>
          <w:p w14:paraId="25BFD98B"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4C0961EB"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31F039C2" w14:textId="77777777" w:rsidTr="00DA026C">
        <w:tc>
          <w:tcPr>
            <w:tcW w:w="1063" w:type="dxa"/>
            <w:vMerge/>
            <w:shd w:val="clear" w:color="auto" w:fill="auto"/>
          </w:tcPr>
          <w:p w14:paraId="1BC0AE2A"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49E641D9"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5</w:t>
            </w:r>
          </w:p>
        </w:tc>
        <w:tc>
          <w:tcPr>
            <w:tcW w:w="4819" w:type="dxa"/>
            <w:shd w:val="clear" w:color="auto" w:fill="auto"/>
          </w:tcPr>
          <w:p w14:paraId="2178EB57"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L'offerente rende disponibili le parti di ricambio originali o equivalenti (direttamente o tramite mandatari) per la durata di vita prevista dell'apparecchiatura, per un periodo di almeno cinque anni oltre al periodo di garanzia?</w:t>
            </w:r>
          </w:p>
        </w:tc>
        <w:tc>
          <w:tcPr>
            <w:tcW w:w="1843" w:type="dxa"/>
            <w:shd w:val="clear" w:color="auto" w:fill="auto"/>
          </w:tcPr>
          <w:p w14:paraId="36E9235A"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28FDF6C2"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6E8CFD0B" w14:textId="77777777" w:rsidTr="00DA026C">
        <w:tc>
          <w:tcPr>
            <w:tcW w:w="1063" w:type="dxa"/>
            <w:vMerge/>
            <w:shd w:val="clear" w:color="auto" w:fill="auto"/>
          </w:tcPr>
          <w:p w14:paraId="67E493AD"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470249A3"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6</w:t>
            </w:r>
          </w:p>
        </w:tc>
        <w:tc>
          <w:tcPr>
            <w:tcW w:w="4819" w:type="dxa"/>
            <w:shd w:val="clear" w:color="auto" w:fill="auto"/>
          </w:tcPr>
          <w:p w14:paraId="652DA547" w14:textId="219390FB"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L'offerente fornisce le raccomandazioni per un'adeguata manutenzione del prodotto, comprese informazioni sulle parti di</w:t>
            </w:r>
            <w:r w:rsidR="00A67D76">
              <w:rPr>
                <w:rFonts w:ascii="Times New Roman" w:eastAsia="Times New Roman" w:hAnsi="Times New Roman" w:cs="Times New Roman"/>
                <w:sz w:val="22"/>
                <w:szCs w:val="22"/>
                <w:lang w:eastAsia="it-IT"/>
              </w:rPr>
              <w:t xml:space="preserve"> r</w:t>
            </w:r>
            <w:r w:rsidRPr="008F6A38">
              <w:rPr>
                <w:rFonts w:ascii="Times New Roman" w:eastAsia="Times New Roman" w:hAnsi="Times New Roman" w:cs="Times New Roman"/>
                <w:sz w:val="22"/>
                <w:szCs w:val="22"/>
                <w:lang w:eastAsia="it-IT"/>
              </w:rPr>
              <w:t>icambio che possono essere sostituite, consigli per la pulizia?</w:t>
            </w:r>
          </w:p>
        </w:tc>
        <w:tc>
          <w:tcPr>
            <w:tcW w:w="1843" w:type="dxa"/>
            <w:shd w:val="clear" w:color="auto" w:fill="auto"/>
          </w:tcPr>
          <w:p w14:paraId="232A7BAC"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2FD73806"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09CAE7DF" w14:textId="77777777" w:rsidTr="00DA026C">
        <w:tc>
          <w:tcPr>
            <w:tcW w:w="1063" w:type="dxa"/>
            <w:vMerge/>
            <w:shd w:val="clear" w:color="auto" w:fill="auto"/>
          </w:tcPr>
          <w:p w14:paraId="31D4780C"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3F0E3150"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7</w:t>
            </w:r>
          </w:p>
        </w:tc>
        <w:tc>
          <w:tcPr>
            <w:tcW w:w="4819" w:type="dxa"/>
            <w:shd w:val="clear" w:color="auto" w:fill="auto"/>
          </w:tcPr>
          <w:p w14:paraId="1E869272"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Nel caso di server e prodotti di archiviazioni dati, è disponibile la dichiarazione dei produttori/fornitori di conformità alla seguente normativa: ecodesign (Regolamento (EU) 2019/424)?</w:t>
            </w:r>
          </w:p>
        </w:tc>
        <w:tc>
          <w:tcPr>
            <w:tcW w:w="1843" w:type="dxa"/>
            <w:shd w:val="clear" w:color="auto" w:fill="auto"/>
          </w:tcPr>
          <w:p w14:paraId="2BACE4B9"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22CF67B9"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4B4D69B3" w14:textId="77777777" w:rsidTr="00DA026C">
        <w:tc>
          <w:tcPr>
            <w:tcW w:w="1063" w:type="dxa"/>
            <w:vMerge/>
            <w:shd w:val="clear" w:color="auto" w:fill="auto"/>
          </w:tcPr>
          <w:p w14:paraId="482E0A50"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294E70A9"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8</w:t>
            </w:r>
          </w:p>
        </w:tc>
        <w:tc>
          <w:tcPr>
            <w:tcW w:w="4819" w:type="dxa"/>
            <w:shd w:val="clear" w:color="auto" w:fill="auto"/>
          </w:tcPr>
          <w:p w14:paraId="4144D5D1"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Nel caso di computer fissi e display, è presente la marcatura di alloggiamenti e mascherine di plastica secondo gli standard ISO 11469 e ISO 1043?</w:t>
            </w:r>
          </w:p>
        </w:tc>
        <w:tc>
          <w:tcPr>
            <w:tcW w:w="1843" w:type="dxa"/>
            <w:shd w:val="clear" w:color="auto" w:fill="auto"/>
          </w:tcPr>
          <w:p w14:paraId="08CB8547"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02C499D0"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405F1B37" w14:textId="77777777" w:rsidTr="00DA026C">
        <w:tc>
          <w:tcPr>
            <w:tcW w:w="1063" w:type="dxa"/>
            <w:vMerge/>
            <w:shd w:val="clear" w:color="auto" w:fill="auto"/>
          </w:tcPr>
          <w:p w14:paraId="73DCC727"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77D10CD0"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9</w:t>
            </w:r>
          </w:p>
        </w:tc>
        <w:tc>
          <w:tcPr>
            <w:tcW w:w="4819" w:type="dxa"/>
            <w:shd w:val="clear" w:color="auto" w:fill="auto"/>
          </w:tcPr>
          <w:p w14:paraId="29E58C43"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Nel caso di fornitura di apparecchiature TIC ricondizionate/rifabbricate, è disponibile una delle certificazioni di sistema di gestione seguente:</w:t>
            </w:r>
          </w:p>
          <w:p w14:paraId="6642B430"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 ISO 9001 e ISO 14001 / regolamento EMAS (certificazione di sistema di gestione disponibile sotto accreditamento – il campo di applicazione della certificazione dovrà riportare lo specifico scopo richiesto);</w:t>
            </w:r>
          </w:p>
          <w:p w14:paraId="28078B14"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 EN 50614:2020 (qualora l'apparecchiatura sia stata precedentemente scartata come rifiuto RAEE, e preparata per il riutilizzo per lo stesso scopo per cui è stata concepita)?</w:t>
            </w:r>
          </w:p>
        </w:tc>
        <w:tc>
          <w:tcPr>
            <w:tcW w:w="1843" w:type="dxa"/>
            <w:shd w:val="clear" w:color="auto" w:fill="auto"/>
          </w:tcPr>
          <w:p w14:paraId="446F387C"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79D6CC0E"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5E54D384" w14:textId="77777777" w:rsidTr="00DA026C">
        <w:tc>
          <w:tcPr>
            <w:tcW w:w="1063" w:type="dxa"/>
            <w:vMerge/>
            <w:shd w:val="clear" w:color="auto" w:fill="auto"/>
          </w:tcPr>
          <w:p w14:paraId="1BA3D6A3"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776DF3E4"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10</w:t>
            </w:r>
          </w:p>
        </w:tc>
        <w:tc>
          <w:tcPr>
            <w:tcW w:w="4819" w:type="dxa"/>
            <w:shd w:val="clear" w:color="auto" w:fill="auto"/>
          </w:tcPr>
          <w:p w14:paraId="5032795F" w14:textId="7CB4FCBF" w:rsidR="008F6A38" w:rsidRPr="008F6A38" w:rsidRDefault="00A67D76"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È</w:t>
            </w:r>
            <w:r w:rsidR="008F6A38" w:rsidRPr="008F6A38">
              <w:rPr>
                <w:rFonts w:ascii="Times New Roman" w:eastAsia="Times New Roman" w:hAnsi="Times New Roman" w:cs="Times New Roman"/>
                <w:sz w:val="22"/>
                <w:szCs w:val="22"/>
                <w:lang w:eastAsia="it-IT"/>
              </w:rPr>
              <w:t xml:space="preserve"> disponibile una dichiarazione del produttore/fornitore di rispetto della seguente normativa: REACH (Regolamento (CE) n.1907/2006); </w:t>
            </w:r>
            <w:proofErr w:type="spellStart"/>
            <w:r w:rsidR="008F6A38" w:rsidRPr="008F6A38">
              <w:rPr>
                <w:rFonts w:ascii="Times New Roman" w:eastAsia="Times New Roman" w:hAnsi="Times New Roman" w:cs="Times New Roman"/>
                <w:sz w:val="22"/>
                <w:szCs w:val="22"/>
                <w:lang w:eastAsia="it-IT"/>
              </w:rPr>
              <w:t>RoHS</w:t>
            </w:r>
            <w:proofErr w:type="spellEnd"/>
            <w:r w:rsidR="008F6A38" w:rsidRPr="008F6A38">
              <w:rPr>
                <w:rFonts w:ascii="Times New Roman" w:eastAsia="Times New Roman" w:hAnsi="Times New Roman" w:cs="Times New Roman"/>
                <w:sz w:val="22"/>
                <w:szCs w:val="22"/>
                <w:lang w:eastAsia="it-IT"/>
              </w:rPr>
              <w:t xml:space="preserve"> (Direttiva 2011/65/EU e s.m.i.); Compatibilità elettromagnetica (Direttiva 2014/30/UE e s.m.i.)?</w:t>
            </w:r>
          </w:p>
        </w:tc>
        <w:tc>
          <w:tcPr>
            <w:tcW w:w="1843" w:type="dxa"/>
            <w:shd w:val="clear" w:color="auto" w:fill="auto"/>
          </w:tcPr>
          <w:p w14:paraId="3B6721FB"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7E8F664F"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0E961C0C" w14:textId="77777777" w:rsidTr="00DA026C">
        <w:tc>
          <w:tcPr>
            <w:tcW w:w="1063" w:type="dxa"/>
            <w:vMerge/>
            <w:shd w:val="clear" w:color="auto" w:fill="auto"/>
          </w:tcPr>
          <w:p w14:paraId="774361AA"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6F06BA7B"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11</w:t>
            </w:r>
          </w:p>
        </w:tc>
        <w:tc>
          <w:tcPr>
            <w:tcW w:w="4819" w:type="dxa"/>
            <w:shd w:val="clear" w:color="auto" w:fill="auto"/>
          </w:tcPr>
          <w:p w14:paraId="702CE71C"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Sono state indicate le limitazioni delle caratteristiche di pericolo dei materiali che si prevede utilizzare (Art. 57, Regolamento CE 1907/2006, REACH)?</w:t>
            </w:r>
          </w:p>
        </w:tc>
        <w:tc>
          <w:tcPr>
            <w:tcW w:w="1843" w:type="dxa"/>
            <w:shd w:val="clear" w:color="auto" w:fill="auto"/>
          </w:tcPr>
          <w:p w14:paraId="05AB02B4"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0C936BAA"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tr w:rsidR="008F6A38" w:rsidRPr="008F6A38" w14:paraId="7604738E" w14:textId="77777777" w:rsidTr="00DA026C">
        <w:tc>
          <w:tcPr>
            <w:tcW w:w="1063" w:type="dxa"/>
            <w:vMerge/>
            <w:shd w:val="clear" w:color="auto" w:fill="auto"/>
          </w:tcPr>
          <w:p w14:paraId="2FBEB02F"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8715" w:type="dxa"/>
            <w:gridSpan w:val="4"/>
            <w:shd w:val="clear" w:color="auto" w:fill="auto"/>
            <w:vAlign w:val="center"/>
          </w:tcPr>
          <w:p w14:paraId="4179BAEA" w14:textId="77777777" w:rsidR="008F6A38" w:rsidRPr="008F6A38" w:rsidRDefault="008F6A38" w:rsidP="008F6A38">
            <w:pPr>
              <w:spacing w:after="120"/>
              <w:jc w:val="both"/>
              <w:rPr>
                <w:rFonts w:ascii="Times New Roman" w:eastAsia="Times New Roman" w:hAnsi="Times New Roman" w:cs="Times New Roman"/>
                <w:b/>
                <w:i/>
                <w:sz w:val="22"/>
                <w:szCs w:val="22"/>
                <w:lang w:eastAsia="it-IT"/>
              </w:rPr>
            </w:pPr>
            <w:r w:rsidRPr="008F6A38">
              <w:rPr>
                <w:rFonts w:ascii="Times New Roman" w:eastAsia="Times New Roman" w:hAnsi="Times New Roman" w:cs="Times New Roman"/>
                <w:b/>
                <w:i/>
                <w:sz w:val="22"/>
                <w:szCs w:val="22"/>
                <w:lang w:eastAsia="it-IT"/>
              </w:rPr>
              <w:t xml:space="preserve">Alle apparecchiature per stampa, copia, multifunzione e servizi di </w:t>
            </w:r>
            <w:proofErr w:type="spellStart"/>
            <w:r w:rsidRPr="008F6A38">
              <w:rPr>
                <w:rFonts w:ascii="Times New Roman" w:eastAsia="Times New Roman" w:hAnsi="Times New Roman" w:cs="Times New Roman"/>
                <w:b/>
                <w:i/>
                <w:sz w:val="22"/>
                <w:szCs w:val="22"/>
                <w:lang w:eastAsia="it-IT"/>
              </w:rPr>
              <w:t>Print&amp;Copy</w:t>
            </w:r>
            <w:proofErr w:type="spellEnd"/>
            <w:r w:rsidRPr="008F6A38">
              <w:rPr>
                <w:rFonts w:ascii="Times New Roman" w:eastAsia="Times New Roman" w:hAnsi="Times New Roman" w:cs="Times New Roman"/>
                <w:b/>
                <w:i/>
                <w:sz w:val="22"/>
                <w:szCs w:val="22"/>
                <w:lang w:eastAsia="it-IT"/>
              </w:rPr>
              <w:t xml:space="preserve"> si applica un requisito trasversale</w:t>
            </w:r>
          </w:p>
        </w:tc>
      </w:tr>
      <w:tr w:rsidR="008F6A38" w:rsidRPr="008F6A38" w14:paraId="0FA52507" w14:textId="77777777" w:rsidTr="00DA026C">
        <w:tc>
          <w:tcPr>
            <w:tcW w:w="1063" w:type="dxa"/>
            <w:vMerge/>
            <w:shd w:val="clear" w:color="auto" w:fill="auto"/>
          </w:tcPr>
          <w:p w14:paraId="23D1F28B"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tc>
        <w:tc>
          <w:tcPr>
            <w:tcW w:w="567" w:type="dxa"/>
            <w:shd w:val="clear" w:color="auto" w:fill="auto"/>
            <w:vAlign w:val="center"/>
          </w:tcPr>
          <w:p w14:paraId="48527DF6"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12</w:t>
            </w:r>
          </w:p>
        </w:tc>
        <w:tc>
          <w:tcPr>
            <w:tcW w:w="4819" w:type="dxa"/>
            <w:shd w:val="clear" w:color="auto" w:fill="auto"/>
          </w:tcPr>
          <w:p w14:paraId="1FB71A70" w14:textId="7E79441B" w:rsidR="008F6A38" w:rsidRPr="008F6A38" w:rsidRDefault="008F6A38" w:rsidP="008F6A38">
            <w:pPr>
              <w:spacing w:after="120"/>
              <w:jc w:val="both"/>
              <w:rPr>
                <w:rFonts w:ascii="Times New Roman" w:eastAsia="Times New Roman" w:hAnsi="Times New Roman" w:cs="Times New Roman"/>
                <w:sz w:val="22"/>
                <w:szCs w:val="22"/>
                <w:lang w:eastAsia="it-IT"/>
              </w:rPr>
            </w:pPr>
            <w:proofErr w:type="gramStart"/>
            <w:r w:rsidRPr="008F6A38">
              <w:rPr>
                <w:rFonts w:ascii="Times New Roman" w:eastAsia="Times New Roman" w:hAnsi="Times New Roman" w:cs="Times New Roman"/>
                <w:sz w:val="22"/>
                <w:szCs w:val="22"/>
                <w:lang w:eastAsia="it-IT"/>
              </w:rPr>
              <w:t>E'</w:t>
            </w:r>
            <w:proofErr w:type="gramEnd"/>
            <w:r w:rsidRPr="008F6A38">
              <w:rPr>
                <w:rFonts w:ascii="Times New Roman" w:eastAsia="Times New Roman" w:hAnsi="Times New Roman" w:cs="Times New Roman"/>
                <w:sz w:val="22"/>
                <w:szCs w:val="22"/>
                <w:lang w:eastAsia="it-IT"/>
              </w:rPr>
              <w:t xml:space="preserve"> verificata la conformità alle specifiche tecniche e clausole contrattuali dei Criteri ambientali minimi “Affidamento del servizio di stampa gestita, affidamento del servizio di noleggio di stampanti e di apparecchiature multifunzione per ufficio e acquisto o il leasing di stampanti e di apparecchiature multifunzione per ufficio, approvato con DM 17 ottobre 2019, in G.U. n. 261 del 7 novembre 2019”?</w:t>
            </w:r>
          </w:p>
        </w:tc>
        <w:tc>
          <w:tcPr>
            <w:tcW w:w="1843" w:type="dxa"/>
            <w:shd w:val="clear" w:color="auto" w:fill="auto"/>
          </w:tcPr>
          <w:p w14:paraId="4E7E0CE2"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c>
          <w:tcPr>
            <w:tcW w:w="1486" w:type="dxa"/>
            <w:shd w:val="clear" w:color="auto" w:fill="auto"/>
          </w:tcPr>
          <w:p w14:paraId="54C11DE8" w14:textId="77777777" w:rsidR="008F6A38" w:rsidRPr="008F6A38" w:rsidRDefault="008F6A38" w:rsidP="008F6A38">
            <w:pPr>
              <w:spacing w:after="120"/>
              <w:jc w:val="both"/>
              <w:rPr>
                <w:rFonts w:ascii="Times New Roman" w:eastAsia="Times New Roman" w:hAnsi="Times New Roman" w:cs="Times New Roman"/>
                <w:i/>
                <w:sz w:val="22"/>
                <w:szCs w:val="22"/>
                <w:lang w:eastAsia="it-IT"/>
              </w:rPr>
            </w:pPr>
          </w:p>
        </w:tc>
      </w:tr>
      <w:bookmarkEnd w:id="1"/>
    </w:tbl>
    <w:p w14:paraId="4D8A258E"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p w14:paraId="47CF9246"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t>Firma digitale</w:t>
      </w:r>
      <w:r w:rsidRPr="008F6A38">
        <w:rPr>
          <w:rFonts w:ascii="Times New Roman" w:eastAsia="Times New Roman" w:hAnsi="Times New Roman" w:cs="Times New Roman"/>
          <w:sz w:val="22"/>
          <w:szCs w:val="22"/>
          <w:vertAlign w:val="superscript"/>
          <w:lang w:eastAsia="it-IT"/>
        </w:rPr>
        <w:footnoteReference w:id="1"/>
      </w:r>
      <w:r w:rsidRPr="008F6A38">
        <w:rPr>
          <w:rFonts w:ascii="Times New Roman" w:eastAsia="Times New Roman" w:hAnsi="Times New Roman" w:cs="Times New Roman"/>
          <w:sz w:val="22"/>
          <w:szCs w:val="22"/>
          <w:lang w:eastAsia="it-IT"/>
        </w:rPr>
        <w:t xml:space="preserve"> del legale rappresentante/procuratore</w:t>
      </w:r>
      <w:bookmarkStart w:id="5" w:name="_Ref41906052"/>
      <w:r w:rsidRPr="008F6A38">
        <w:rPr>
          <w:rFonts w:ascii="Times New Roman" w:eastAsia="Times New Roman" w:hAnsi="Times New Roman" w:cs="Times New Roman"/>
          <w:sz w:val="22"/>
          <w:szCs w:val="22"/>
          <w:vertAlign w:val="superscript"/>
          <w:lang w:eastAsia="it-IT"/>
        </w:rPr>
        <w:footnoteReference w:id="2"/>
      </w:r>
      <w:bookmarkEnd w:id="5"/>
    </w:p>
    <w:p w14:paraId="012B7188"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p>
    <w:p w14:paraId="7AAF29AC" w14:textId="77777777" w:rsidR="008F6A38" w:rsidRPr="008F6A38" w:rsidRDefault="008F6A38" w:rsidP="008F6A38">
      <w:pPr>
        <w:spacing w:after="120"/>
        <w:jc w:val="both"/>
        <w:rPr>
          <w:rFonts w:ascii="Times New Roman" w:eastAsia="Times New Roman" w:hAnsi="Times New Roman" w:cs="Times New Roman"/>
          <w:sz w:val="22"/>
          <w:szCs w:val="22"/>
          <w:lang w:eastAsia="it-IT"/>
        </w:rPr>
      </w:pPr>
      <w:r w:rsidRPr="008F6A38">
        <w:rPr>
          <w:rFonts w:ascii="Times New Roman" w:eastAsia="Times New Roman" w:hAnsi="Times New Roman" w:cs="Times New Roman"/>
          <w:sz w:val="22"/>
          <w:szCs w:val="22"/>
          <w:lang w:eastAsia="it-IT"/>
        </w:rPr>
        <w:br w:type="page"/>
      </w:r>
    </w:p>
    <w:tbl>
      <w:tblPr>
        <w:tblStyle w:val="Grigliatabella"/>
        <w:tblW w:w="0" w:type="auto"/>
        <w:tblLook w:val="04A0" w:firstRow="1" w:lastRow="0" w:firstColumn="1" w:lastColumn="0" w:noHBand="0" w:noVBand="1"/>
      </w:tblPr>
      <w:tblGrid>
        <w:gridCol w:w="9628"/>
      </w:tblGrid>
      <w:tr w:rsidR="008F6A38" w:rsidRPr="008F6A38" w14:paraId="4E76A0D6" w14:textId="77777777" w:rsidTr="00DA026C">
        <w:tc>
          <w:tcPr>
            <w:tcW w:w="9628" w:type="dxa"/>
          </w:tcPr>
          <w:p w14:paraId="7393117C" w14:textId="77777777" w:rsidR="008F6A38" w:rsidRPr="00594746" w:rsidRDefault="008F6A38" w:rsidP="008F6A38">
            <w:pPr>
              <w:spacing w:after="120"/>
              <w:jc w:val="both"/>
              <w:rPr>
                <w:rFonts w:ascii="Times New Roman" w:eastAsia="Times New Roman" w:hAnsi="Times New Roman" w:cs="Times New Roman"/>
                <w:b/>
                <w:sz w:val="20"/>
                <w:szCs w:val="20"/>
                <w:u w:val="single"/>
                <w:lang w:eastAsia="it-IT"/>
              </w:rPr>
            </w:pPr>
            <w:r w:rsidRPr="00594746">
              <w:rPr>
                <w:rFonts w:ascii="Times New Roman" w:eastAsia="Times New Roman" w:hAnsi="Times New Roman" w:cs="Times New Roman"/>
                <w:b/>
                <w:sz w:val="20"/>
                <w:szCs w:val="20"/>
                <w:u w:val="single"/>
                <w:lang w:eastAsia="it-IT"/>
              </w:rPr>
              <w:lastRenderedPageBreak/>
              <w:t>APPENDICE: VINCOLI DNSH</w:t>
            </w:r>
          </w:p>
          <w:p w14:paraId="6C12B62F" w14:textId="77777777" w:rsidR="008F6A38" w:rsidRPr="00594746" w:rsidRDefault="008F6A38" w:rsidP="008F6A38">
            <w:pPr>
              <w:spacing w:after="120"/>
              <w:jc w:val="both"/>
              <w:rPr>
                <w:rFonts w:ascii="Times New Roman" w:eastAsia="Times New Roman" w:hAnsi="Times New Roman" w:cs="Times New Roman"/>
                <w:b/>
                <w:sz w:val="20"/>
                <w:szCs w:val="20"/>
                <w:lang w:eastAsia="it-IT"/>
              </w:rPr>
            </w:pPr>
            <w:r w:rsidRPr="00594746">
              <w:rPr>
                <w:rFonts w:ascii="Times New Roman" w:eastAsia="Times New Roman" w:hAnsi="Times New Roman" w:cs="Times New Roman"/>
                <w:b/>
                <w:sz w:val="20"/>
                <w:szCs w:val="20"/>
                <w:lang w:eastAsia="it-IT"/>
              </w:rPr>
              <w:t xml:space="preserve">Obiettivo: </w:t>
            </w:r>
            <w:r w:rsidRPr="00594746">
              <w:rPr>
                <w:rFonts w:ascii="Times New Roman" w:eastAsia="Times New Roman" w:hAnsi="Times New Roman" w:cs="Times New Roman"/>
                <w:b/>
                <w:sz w:val="20"/>
                <w:szCs w:val="20"/>
                <w:u w:val="single"/>
                <w:lang w:eastAsia="it-IT"/>
              </w:rPr>
              <w:t>Mitigazione del cambiamento climatico</w:t>
            </w:r>
          </w:p>
          <w:p w14:paraId="5D75788B" w14:textId="77777777" w:rsidR="008F6A38" w:rsidRPr="00594746" w:rsidRDefault="008F6A38" w:rsidP="008F6A38">
            <w:pPr>
              <w:spacing w:after="120"/>
              <w:jc w:val="both"/>
              <w:rPr>
                <w:rFonts w:ascii="Times New Roman" w:eastAsia="Times New Roman" w:hAnsi="Times New Roman" w:cs="Times New Roman"/>
                <w:b/>
                <w:sz w:val="20"/>
                <w:szCs w:val="20"/>
                <w:lang w:eastAsia="it-IT"/>
              </w:rPr>
            </w:pPr>
            <w:r w:rsidRPr="00594746">
              <w:rPr>
                <w:rFonts w:ascii="Times New Roman" w:eastAsia="Times New Roman" w:hAnsi="Times New Roman" w:cs="Times New Roman"/>
                <w:b/>
                <w:sz w:val="20"/>
                <w:szCs w:val="20"/>
                <w:lang w:eastAsia="it-IT"/>
              </w:rPr>
              <w:t xml:space="preserve">Criticità: </w:t>
            </w:r>
            <w:r w:rsidRPr="00594746">
              <w:rPr>
                <w:rFonts w:ascii="Times New Roman" w:eastAsia="Times New Roman" w:hAnsi="Times New Roman" w:cs="Times New Roman"/>
                <w:sz w:val="20"/>
                <w:szCs w:val="20"/>
                <w:lang w:eastAsia="it-IT"/>
              </w:rPr>
              <w:t>Inefficienza energetica di prodotti elettronici di per sé molto energivore con conseguente produzione di emissioni di gas climalteranti.</w:t>
            </w:r>
          </w:p>
          <w:p w14:paraId="19843CD7" w14:textId="77777777" w:rsidR="008F6A38" w:rsidRPr="00594746" w:rsidRDefault="008F6A38" w:rsidP="008F6A38">
            <w:pPr>
              <w:spacing w:after="120"/>
              <w:jc w:val="both"/>
              <w:rPr>
                <w:rFonts w:ascii="Times New Roman" w:eastAsia="Times New Roman" w:hAnsi="Times New Roman" w:cs="Times New Roman"/>
                <w:i/>
                <w:sz w:val="20"/>
                <w:szCs w:val="20"/>
                <w:lang w:eastAsia="it-IT"/>
              </w:rPr>
            </w:pPr>
            <w:r w:rsidRPr="00594746">
              <w:rPr>
                <w:rFonts w:ascii="Times New Roman" w:eastAsia="Times New Roman" w:hAnsi="Times New Roman" w:cs="Times New Roman"/>
                <w:i/>
                <w:sz w:val="20"/>
                <w:szCs w:val="20"/>
                <w:lang w:eastAsia="it-IT"/>
              </w:rPr>
              <w:t>Al fine di garantire il rispetto del principio DNSH connesso con la mitigazione dei cambiamenti climatici e la significativa riduzione di emissioni di gas a effetto serra, dovranno essere adottate tutte le strategie disponibili per l’acquisto di prodotti elettronici in linea con l’obbiettivo di contenere le emissioni GHG.</w:t>
            </w:r>
          </w:p>
          <w:p w14:paraId="121F64AF" w14:textId="77777777" w:rsidR="008F6A38" w:rsidRPr="00594746" w:rsidRDefault="008F6A38" w:rsidP="008F6A38">
            <w:p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i/>
                <w:iCs/>
                <w:sz w:val="20"/>
                <w:szCs w:val="20"/>
                <w:lang w:eastAsia="it-IT"/>
              </w:rPr>
              <w:t xml:space="preserve">Elementi di verifica ex ante </w:t>
            </w:r>
          </w:p>
          <w:p w14:paraId="59664924"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I prodotti elettronici acquistati sono dotati di un’etichetta ambientale di tipo I, secondo la UNI EN ISO 14024, ad esempio TCO Certified, EPEAT 2018, Blue Angel, TÜV Green Product Mark o di etichetta equivalente. </w:t>
            </w:r>
          </w:p>
          <w:p w14:paraId="56452162" w14:textId="77777777" w:rsidR="008F6A38" w:rsidRPr="00594746" w:rsidRDefault="008F6A38" w:rsidP="008F6A38">
            <w:p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In alternativa è ammissibile uno dei seguenti elementi: </w:t>
            </w:r>
          </w:p>
          <w:p w14:paraId="351E8D09"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Etichetta EPA ENERGY STAR; </w:t>
            </w:r>
          </w:p>
          <w:p w14:paraId="70156357"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Dichiarazione del produttore che attesti che il consumo tipico di energia elettrica (</w:t>
            </w:r>
            <w:proofErr w:type="spellStart"/>
            <w:r w:rsidRPr="00594746">
              <w:rPr>
                <w:rFonts w:ascii="Times New Roman" w:eastAsia="Times New Roman" w:hAnsi="Times New Roman" w:cs="Times New Roman"/>
                <w:sz w:val="20"/>
                <w:szCs w:val="20"/>
                <w:lang w:eastAsia="it-IT"/>
              </w:rPr>
              <w:t>Etec</w:t>
            </w:r>
            <w:proofErr w:type="spellEnd"/>
            <w:r w:rsidRPr="00594746">
              <w:rPr>
                <w:rFonts w:ascii="Times New Roman" w:eastAsia="Times New Roman" w:hAnsi="Times New Roman" w:cs="Times New Roman"/>
                <w:sz w:val="20"/>
                <w:szCs w:val="20"/>
                <w:lang w:eastAsia="it-IT"/>
              </w:rPr>
              <w:t>), calcolato per ogni dispositivo offerto, non superi il TEC massimo necessario (</w:t>
            </w:r>
            <w:proofErr w:type="spellStart"/>
            <w:r w:rsidRPr="00594746">
              <w:rPr>
                <w:rFonts w:ascii="Times New Roman" w:eastAsia="Times New Roman" w:hAnsi="Times New Roman" w:cs="Times New Roman"/>
                <w:sz w:val="20"/>
                <w:szCs w:val="20"/>
                <w:lang w:eastAsia="it-IT"/>
              </w:rPr>
              <w:t>Etec-max</w:t>
            </w:r>
            <w:proofErr w:type="spellEnd"/>
            <w:r w:rsidRPr="00594746">
              <w:rPr>
                <w:rFonts w:ascii="Times New Roman" w:eastAsia="Times New Roman" w:hAnsi="Times New Roman" w:cs="Times New Roman"/>
                <w:sz w:val="20"/>
                <w:szCs w:val="20"/>
                <w:lang w:eastAsia="it-IT"/>
              </w:rPr>
              <w:t xml:space="preserve">) in linea con quanto descritto nell’Allegato III dei criteri GPP UE. </w:t>
            </w:r>
          </w:p>
          <w:p w14:paraId="5897B138" w14:textId="6800AB55"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L’offerente deve assicurarsi che nel libretto d’istruzione siano comprese istruzioni che spieghino come ridurre al minimo il consumo di energia. </w:t>
            </w:r>
          </w:p>
        </w:tc>
      </w:tr>
      <w:tr w:rsidR="008F6A38" w:rsidRPr="008F6A38" w14:paraId="420EFAB5" w14:textId="77777777" w:rsidTr="00DA026C">
        <w:tc>
          <w:tcPr>
            <w:tcW w:w="9628" w:type="dxa"/>
          </w:tcPr>
          <w:p w14:paraId="201E361F" w14:textId="33A1594B" w:rsidR="008F6A38" w:rsidRPr="00594746" w:rsidRDefault="008F6A38" w:rsidP="008F6A38">
            <w:pPr>
              <w:spacing w:after="120"/>
              <w:jc w:val="both"/>
              <w:rPr>
                <w:rFonts w:ascii="Times New Roman" w:eastAsia="Times New Roman" w:hAnsi="Times New Roman" w:cs="Times New Roman"/>
                <w:i/>
                <w:sz w:val="20"/>
                <w:szCs w:val="20"/>
                <w:lang w:eastAsia="it-IT"/>
              </w:rPr>
            </w:pPr>
            <w:r w:rsidRPr="00594746">
              <w:rPr>
                <w:rFonts w:ascii="Times New Roman" w:eastAsia="Times New Roman" w:hAnsi="Times New Roman" w:cs="Times New Roman"/>
                <w:b/>
                <w:sz w:val="20"/>
                <w:szCs w:val="20"/>
                <w:lang w:eastAsia="it-IT"/>
              </w:rPr>
              <w:t xml:space="preserve">Obiettivo: </w:t>
            </w:r>
            <w:r w:rsidRPr="00594746">
              <w:rPr>
                <w:rFonts w:ascii="Times New Roman" w:eastAsia="Times New Roman" w:hAnsi="Times New Roman" w:cs="Times New Roman"/>
                <w:b/>
                <w:sz w:val="20"/>
                <w:szCs w:val="20"/>
                <w:u w:val="single"/>
                <w:lang w:eastAsia="it-IT"/>
              </w:rPr>
              <w:t>Adattamento ai cambiamenti climatici</w:t>
            </w:r>
            <w:r w:rsidRPr="00594746">
              <w:rPr>
                <w:rFonts w:ascii="Times New Roman" w:eastAsia="Times New Roman" w:hAnsi="Times New Roman" w:cs="Times New Roman"/>
                <w:b/>
                <w:sz w:val="20"/>
                <w:szCs w:val="20"/>
                <w:lang w:eastAsia="it-IT"/>
              </w:rPr>
              <w:t xml:space="preserve"> </w:t>
            </w:r>
            <w:r w:rsidRPr="00594746">
              <w:rPr>
                <w:rFonts w:ascii="Times New Roman" w:eastAsia="Times New Roman" w:hAnsi="Times New Roman" w:cs="Times New Roman"/>
                <w:i/>
                <w:sz w:val="20"/>
                <w:szCs w:val="20"/>
                <w:lang w:eastAsia="it-IT"/>
              </w:rPr>
              <w:t>(Non pertinente)</w:t>
            </w:r>
          </w:p>
        </w:tc>
      </w:tr>
      <w:tr w:rsidR="008F6A38" w:rsidRPr="008F6A38" w14:paraId="613E608E" w14:textId="77777777" w:rsidTr="00DA026C">
        <w:tc>
          <w:tcPr>
            <w:tcW w:w="9628" w:type="dxa"/>
          </w:tcPr>
          <w:p w14:paraId="39CF500A" w14:textId="5B6B2C65" w:rsidR="008F6A38" w:rsidRPr="00594746" w:rsidRDefault="008F6A38" w:rsidP="008F6A38">
            <w:pPr>
              <w:spacing w:after="120"/>
              <w:jc w:val="both"/>
              <w:rPr>
                <w:rFonts w:ascii="Times New Roman" w:eastAsia="Times New Roman" w:hAnsi="Times New Roman" w:cs="Times New Roman"/>
                <w:i/>
                <w:sz w:val="20"/>
                <w:szCs w:val="20"/>
                <w:lang w:eastAsia="it-IT"/>
              </w:rPr>
            </w:pPr>
            <w:r w:rsidRPr="00594746">
              <w:rPr>
                <w:rFonts w:ascii="Times New Roman" w:eastAsia="Times New Roman" w:hAnsi="Times New Roman" w:cs="Times New Roman"/>
                <w:b/>
                <w:sz w:val="20"/>
                <w:szCs w:val="20"/>
                <w:lang w:eastAsia="it-IT"/>
              </w:rPr>
              <w:t xml:space="preserve">Obiettivo: </w:t>
            </w:r>
            <w:r w:rsidRPr="00594746">
              <w:rPr>
                <w:rFonts w:ascii="Times New Roman" w:eastAsia="Times New Roman" w:hAnsi="Times New Roman" w:cs="Times New Roman"/>
                <w:b/>
                <w:sz w:val="20"/>
                <w:szCs w:val="20"/>
                <w:u w:val="single"/>
                <w:lang w:eastAsia="it-IT"/>
              </w:rPr>
              <w:t>Uso sostenibile e protezione delle acque e delle risorse marine</w:t>
            </w:r>
            <w:r w:rsidRPr="00594746">
              <w:rPr>
                <w:rFonts w:ascii="Times New Roman" w:eastAsia="Times New Roman" w:hAnsi="Times New Roman" w:cs="Times New Roman"/>
                <w:b/>
                <w:sz w:val="20"/>
                <w:szCs w:val="20"/>
                <w:lang w:eastAsia="it-IT"/>
              </w:rPr>
              <w:t xml:space="preserve"> </w:t>
            </w:r>
            <w:r w:rsidRPr="00594746">
              <w:rPr>
                <w:rFonts w:ascii="Times New Roman" w:eastAsia="Times New Roman" w:hAnsi="Times New Roman" w:cs="Times New Roman"/>
                <w:i/>
                <w:sz w:val="20"/>
                <w:szCs w:val="20"/>
                <w:lang w:eastAsia="it-IT"/>
              </w:rPr>
              <w:t>(Non pertinente)</w:t>
            </w:r>
          </w:p>
        </w:tc>
      </w:tr>
      <w:tr w:rsidR="008F6A38" w:rsidRPr="008F6A38" w14:paraId="1DEAD632" w14:textId="77777777" w:rsidTr="00DA026C">
        <w:tc>
          <w:tcPr>
            <w:tcW w:w="9628" w:type="dxa"/>
          </w:tcPr>
          <w:p w14:paraId="0F3F78E4" w14:textId="77777777" w:rsidR="008F6A38" w:rsidRPr="00594746" w:rsidRDefault="008F6A38" w:rsidP="008F6A38">
            <w:pPr>
              <w:spacing w:after="120"/>
              <w:jc w:val="both"/>
              <w:rPr>
                <w:rFonts w:ascii="Times New Roman" w:eastAsia="Times New Roman" w:hAnsi="Times New Roman" w:cs="Times New Roman"/>
                <w:b/>
                <w:sz w:val="20"/>
                <w:szCs w:val="20"/>
                <w:u w:val="single"/>
                <w:lang w:eastAsia="it-IT"/>
              </w:rPr>
            </w:pPr>
            <w:r w:rsidRPr="00594746">
              <w:rPr>
                <w:rFonts w:ascii="Times New Roman" w:eastAsia="Times New Roman" w:hAnsi="Times New Roman" w:cs="Times New Roman"/>
                <w:b/>
                <w:sz w:val="20"/>
                <w:szCs w:val="20"/>
                <w:lang w:eastAsia="it-IT"/>
              </w:rPr>
              <w:t xml:space="preserve">Obiettivo: </w:t>
            </w:r>
            <w:r w:rsidRPr="00594746">
              <w:rPr>
                <w:rFonts w:ascii="Times New Roman" w:eastAsia="Times New Roman" w:hAnsi="Times New Roman" w:cs="Times New Roman"/>
                <w:b/>
                <w:sz w:val="20"/>
                <w:szCs w:val="20"/>
                <w:u w:val="single"/>
                <w:lang w:eastAsia="it-IT"/>
              </w:rPr>
              <w:t>Economia circolare</w:t>
            </w:r>
          </w:p>
          <w:p w14:paraId="4F93FC92" w14:textId="77777777" w:rsidR="008F6A38" w:rsidRPr="00594746" w:rsidRDefault="008F6A38" w:rsidP="008F6A38">
            <w:p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b/>
                <w:sz w:val="20"/>
                <w:szCs w:val="20"/>
                <w:lang w:eastAsia="it-IT"/>
              </w:rPr>
              <w:t xml:space="preserve">Criticità: </w:t>
            </w:r>
            <w:r w:rsidRPr="00594746">
              <w:rPr>
                <w:rFonts w:ascii="Times New Roman" w:eastAsia="Times New Roman" w:hAnsi="Times New Roman" w:cs="Times New Roman"/>
                <w:sz w:val="20"/>
                <w:szCs w:val="20"/>
                <w:lang w:eastAsia="it-IT"/>
              </w:rPr>
              <w:t>I materiali delle componenti utilizzate per la realizzazione del prodotto risultano difficilmente riciclabili; eccessiva produzione di rifiuti e gestione inefficiente degli stessi.</w:t>
            </w:r>
          </w:p>
          <w:p w14:paraId="61D552AE" w14:textId="77777777" w:rsidR="008F6A38" w:rsidRPr="00594746" w:rsidRDefault="008F6A38" w:rsidP="008F6A38">
            <w:pPr>
              <w:spacing w:after="120"/>
              <w:jc w:val="both"/>
              <w:rPr>
                <w:rFonts w:ascii="Times New Roman" w:eastAsia="Times New Roman" w:hAnsi="Times New Roman" w:cs="Times New Roman"/>
                <w:i/>
                <w:sz w:val="20"/>
                <w:szCs w:val="20"/>
                <w:lang w:eastAsia="it-IT"/>
              </w:rPr>
            </w:pPr>
            <w:r w:rsidRPr="00594746">
              <w:rPr>
                <w:rFonts w:ascii="Times New Roman" w:eastAsia="Times New Roman" w:hAnsi="Times New Roman" w:cs="Times New Roman"/>
                <w:i/>
                <w:sz w:val="20"/>
                <w:szCs w:val="20"/>
                <w:lang w:eastAsia="it-IT"/>
              </w:rPr>
              <w:t>Le apparecchiature elettroniche acquistate, noleggiate e prese in leasing devono essere in linea con gli standard più aggiornati in termini di durabilità, riutilizzabilità, riciclabilità e corretta gestione dei rifiuti. La fase di progettazione del prodotto considera l'impatto ambientale durante il suo intero ciclo di vita facilitando il miglioramento delle prestazioni ambientali in modo economicamente efficace, anche in termini di efficienza delle risorse e dei materiali, e quindi contribuisce ad un uso sostenibile delle risorse naturali.</w:t>
            </w:r>
          </w:p>
          <w:p w14:paraId="3E311F52" w14:textId="77777777" w:rsidR="008F6A38" w:rsidRPr="00594746" w:rsidRDefault="008F6A38" w:rsidP="008F6A38">
            <w:p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i/>
                <w:iCs/>
                <w:sz w:val="20"/>
                <w:szCs w:val="20"/>
                <w:lang w:eastAsia="it-IT"/>
              </w:rPr>
              <w:t xml:space="preserve">Elementi di verifica ex-ante </w:t>
            </w:r>
          </w:p>
          <w:p w14:paraId="7D8B73F6"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Iscrizione alla piattaforma RAEE in qualità di produttore e/o distributore e/o fornitore; </w:t>
            </w:r>
          </w:p>
          <w:p w14:paraId="69ECA923"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Etichetta ambientale di tipo I, secondo la UNI EN ISO 14024, che verifichi l’allineamento con il principio di non arrecare danno significativo all’economia circolare (es: EPEAT, </w:t>
            </w:r>
            <w:proofErr w:type="spellStart"/>
            <w:r w:rsidRPr="00594746">
              <w:rPr>
                <w:rFonts w:ascii="Times New Roman" w:eastAsia="Times New Roman" w:hAnsi="Times New Roman" w:cs="Times New Roman"/>
                <w:sz w:val="20"/>
                <w:szCs w:val="20"/>
                <w:lang w:eastAsia="it-IT"/>
              </w:rPr>
              <w:t>Blauer</w:t>
            </w:r>
            <w:proofErr w:type="spellEnd"/>
            <w:r w:rsidRPr="00594746">
              <w:rPr>
                <w:rFonts w:ascii="Times New Roman" w:eastAsia="Times New Roman" w:hAnsi="Times New Roman" w:cs="Times New Roman"/>
                <w:sz w:val="20"/>
                <w:szCs w:val="20"/>
                <w:lang w:eastAsia="it-IT"/>
              </w:rPr>
              <w:t xml:space="preserve"> Engel, TCO Certified o altra etichetta equivalente). </w:t>
            </w:r>
          </w:p>
          <w:p w14:paraId="37219ED3" w14:textId="77777777" w:rsidR="008F6A38" w:rsidRPr="00594746" w:rsidRDefault="008F6A38" w:rsidP="008F6A38">
            <w:p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b/>
                <w:bCs/>
                <w:sz w:val="20"/>
                <w:szCs w:val="20"/>
                <w:lang w:eastAsia="it-IT"/>
              </w:rPr>
              <w:t xml:space="preserve">In assenza di tale etichetta, è richiesto l’elemento di verifica seguente: </w:t>
            </w:r>
          </w:p>
          <w:p w14:paraId="1FD6C8D7"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Nel caso di server e prodotti di archiviazioni dati, dichiarazione dei produttori/fornitori di conformità alla seguente normativa: ecodesign (Regolamento (EU) 2019/424); </w:t>
            </w:r>
          </w:p>
          <w:p w14:paraId="0DE39ED3"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Nel caso di computer fissi e display, marcatura di alloggiamenti e mascherine di plastica secondo gli standard ISO 11469 e ISO 1043. </w:t>
            </w:r>
          </w:p>
          <w:p w14:paraId="7050B966" w14:textId="77777777" w:rsidR="008F6A38" w:rsidRPr="00594746" w:rsidRDefault="008F6A38" w:rsidP="008F6A38">
            <w:p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Nel caso di fornitura di </w:t>
            </w:r>
            <w:r w:rsidRPr="00594746">
              <w:rPr>
                <w:rFonts w:ascii="Times New Roman" w:eastAsia="Times New Roman" w:hAnsi="Times New Roman" w:cs="Times New Roman"/>
                <w:b/>
                <w:bCs/>
                <w:sz w:val="20"/>
                <w:szCs w:val="20"/>
                <w:lang w:eastAsia="it-IT"/>
              </w:rPr>
              <w:t xml:space="preserve">apparecchiature TIC ricondizionate/rifabbricate </w:t>
            </w:r>
            <w:r w:rsidRPr="00594746">
              <w:rPr>
                <w:rFonts w:ascii="Times New Roman" w:eastAsia="Times New Roman" w:hAnsi="Times New Roman" w:cs="Times New Roman"/>
                <w:sz w:val="20"/>
                <w:szCs w:val="20"/>
                <w:lang w:eastAsia="it-IT"/>
              </w:rPr>
              <w:t xml:space="preserve">dovrà essere fornita una delle certificazioni di sistema di gestione seguente: </w:t>
            </w:r>
          </w:p>
          <w:p w14:paraId="63E57976"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ISO 9001 e ISO 14001/regolamento EMAS (certificazione di sistema di gestione disponibile sotto accreditamento – il campo di applicazione della certificazione dovrà riportare lo specifico scopo richiesto); </w:t>
            </w:r>
          </w:p>
          <w:p w14:paraId="757183FF"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EN 50614:2020 (qualora l'apparecchiatura sia stata precedentemente scartata come rifiuto RAEE, e preparata per il riutilizzo per lo stesso scopo per cui è stata concepita). </w:t>
            </w:r>
          </w:p>
          <w:p w14:paraId="57E49FF4"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lastRenderedPageBreak/>
              <w:t xml:space="preserve">L'offerente deve garantire la disponibilità di parti di ricambio originali o equivalenti (direttamente o tramite mandatari) per la durata di vita prevista dell'apparecchiatura, per un periodo di almeno cinque anni oltre al periodo di garanzia; </w:t>
            </w:r>
          </w:p>
          <w:p w14:paraId="3E03413F" w14:textId="7BC2C254"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L’offerente deve fornire raccomandazioni per un'adeguata manutenzione del prodotto, comprese informazioni sulle parti di ricambio che possono essere sostituite, consigli per la pulizia; </w:t>
            </w:r>
          </w:p>
        </w:tc>
      </w:tr>
      <w:tr w:rsidR="008F6A38" w:rsidRPr="008F6A38" w14:paraId="12CAF6A1" w14:textId="77777777" w:rsidTr="00DA026C">
        <w:tc>
          <w:tcPr>
            <w:tcW w:w="9628" w:type="dxa"/>
          </w:tcPr>
          <w:p w14:paraId="79C2057F" w14:textId="77777777" w:rsidR="008F6A38" w:rsidRPr="00594746" w:rsidRDefault="008F6A38" w:rsidP="008F6A38">
            <w:pPr>
              <w:spacing w:after="120"/>
              <w:jc w:val="both"/>
              <w:rPr>
                <w:rFonts w:ascii="Times New Roman" w:eastAsia="Times New Roman" w:hAnsi="Times New Roman" w:cs="Times New Roman"/>
                <w:b/>
                <w:bCs/>
                <w:sz w:val="20"/>
                <w:szCs w:val="20"/>
                <w:u w:val="single"/>
                <w:lang w:eastAsia="it-IT"/>
              </w:rPr>
            </w:pPr>
            <w:r w:rsidRPr="00594746">
              <w:rPr>
                <w:rFonts w:ascii="Times New Roman" w:eastAsia="Times New Roman" w:hAnsi="Times New Roman" w:cs="Times New Roman"/>
                <w:b/>
                <w:bCs/>
                <w:sz w:val="20"/>
                <w:szCs w:val="20"/>
                <w:lang w:eastAsia="it-IT"/>
              </w:rPr>
              <w:lastRenderedPageBreak/>
              <w:t xml:space="preserve">Obiettivo: </w:t>
            </w:r>
            <w:r w:rsidRPr="00594746">
              <w:rPr>
                <w:rFonts w:ascii="Times New Roman" w:eastAsia="Times New Roman" w:hAnsi="Times New Roman" w:cs="Times New Roman"/>
                <w:b/>
                <w:bCs/>
                <w:sz w:val="20"/>
                <w:szCs w:val="20"/>
                <w:u w:val="single"/>
                <w:lang w:eastAsia="it-IT"/>
              </w:rPr>
              <w:t>Prevenzione e riduzione dell’inquinamento</w:t>
            </w:r>
          </w:p>
          <w:p w14:paraId="4592775B" w14:textId="77777777" w:rsidR="008F6A38" w:rsidRPr="00594746" w:rsidRDefault="008F6A38" w:rsidP="008F6A38">
            <w:pPr>
              <w:spacing w:after="120"/>
              <w:jc w:val="both"/>
              <w:rPr>
                <w:rFonts w:ascii="Times New Roman" w:eastAsia="Times New Roman" w:hAnsi="Times New Roman" w:cs="Times New Roman"/>
                <w:bCs/>
                <w:sz w:val="20"/>
                <w:szCs w:val="20"/>
                <w:lang w:eastAsia="it-IT"/>
              </w:rPr>
            </w:pPr>
            <w:r w:rsidRPr="00594746">
              <w:rPr>
                <w:rFonts w:ascii="Times New Roman" w:eastAsia="Times New Roman" w:hAnsi="Times New Roman" w:cs="Times New Roman"/>
                <w:b/>
                <w:bCs/>
                <w:sz w:val="20"/>
                <w:szCs w:val="20"/>
                <w:lang w:eastAsia="it-IT"/>
              </w:rPr>
              <w:t>Criticità:</w:t>
            </w:r>
            <w:r w:rsidRPr="00594746">
              <w:rPr>
                <w:rFonts w:ascii="Times New Roman" w:eastAsia="Times New Roman" w:hAnsi="Times New Roman" w:cs="Times New Roman"/>
                <w:bCs/>
                <w:sz w:val="20"/>
                <w:szCs w:val="20"/>
                <w:lang w:eastAsia="it-IT"/>
              </w:rPr>
              <w:t xml:space="preserve"> I materiali delle componenti utilizzate per la realizzazione del prodotto contengono sostanze inquinanti</w:t>
            </w:r>
          </w:p>
          <w:p w14:paraId="6B41F90C" w14:textId="77777777" w:rsidR="008F6A38" w:rsidRPr="00594746" w:rsidRDefault="008F6A38" w:rsidP="008F6A38">
            <w:pPr>
              <w:spacing w:after="120"/>
              <w:jc w:val="both"/>
              <w:rPr>
                <w:rFonts w:ascii="Times New Roman" w:eastAsia="Times New Roman" w:hAnsi="Times New Roman" w:cs="Times New Roman"/>
                <w:i/>
                <w:sz w:val="20"/>
                <w:szCs w:val="20"/>
                <w:lang w:eastAsia="it-IT"/>
              </w:rPr>
            </w:pPr>
            <w:r w:rsidRPr="00594746">
              <w:rPr>
                <w:rFonts w:ascii="Times New Roman" w:eastAsia="Times New Roman" w:hAnsi="Times New Roman" w:cs="Times New Roman"/>
                <w:i/>
                <w:sz w:val="20"/>
                <w:szCs w:val="20"/>
                <w:lang w:eastAsia="it-IT"/>
              </w:rPr>
              <w:t>Nella costruzione non potranno essere utilizzati componenti, prodotti e materiali contenenti sostanze estremamente preoccupanti.</w:t>
            </w:r>
          </w:p>
          <w:p w14:paraId="504D1272" w14:textId="77777777" w:rsidR="008F6A38" w:rsidRPr="00594746" w:rsidRDefault="008F6A38" w:rsidP="008F6A38">
            <w:p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i/>
                <w:iCs/>
                <w:sz w:val="20"/>
                <w:szCs w:val="20"/>
                <w:lang w:eastAsia="it-IT"/>
              </w:rPr>
              <w:t xml:space="preserve">Elementi di verifica ex-ante </w:t>
            </w:r>
          </w:p>
          <w:p w14:paraId="37C98910" w14:textId="77777777"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Etichetta ambientale di tipo I, secondo la UNI EN ISO 14024, che verifichi l’allineamento con il principio di non arrecare danno significativo alla prevenzione e riduzione dell’inquinamento (es: EPEAT, </w:t>
            </w:r>
            <w:proofErr w:type="spellStart"/>
            <w:r w:rsidRPr="00594746">
              <w:rPr>
                <w:rFonts w:ascii="Times New Roman" w:eastAsia="Times New Roman" w:hAnsi="Times New Roman" w:cs="Times New Roman"/>
                <w:sz w:val="20"/>
                <w:szCs w:val="20"/>
                <w:lang w:eastAsia="it-IT"/>
              </w:rPr>
              <w:t>Blauer</w:t>
            </w:r>
            <w:proofErr w:type="spellEnd"/>
            <w:r w:rsidRPr="00594746">
              <w:rPr>
                <w:rFonts w:ascii="Times New Roman" w:eastAsia="Times New Roman" w:hAnsi="Times New Roman" w:cs="Times New Roman"/>
                <w:sz w:val="20"/>
                <w:szCs w:val="20"/>
                <w:lang w:eastAsia="it-IT"/>
              </w:rPr>
              <w:t xml:space="preserve"> Engel, TCO Certified, o altra etichetta equivalente) </w:t>
            </w:r>
          </w:p>
          <w:p w14:paraId="499C08FF" w14:textId="77777777" w:rsidR="008F6A38" w:rsidRPr="00594746" w:rsidRDefault="008F6A38" w:rsidP="008F6A38">
            <w:p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b/>
                <w:bCs/>
                <w:sz w:val="20"/>
                <w:szCs w:val="20"/>
                <w:lang w:eastAsia="it-IT"/>
              </w:rPr>
              <w:t xml:space="preserve">In assenza di tale etichetta, sono richieste: </w:t>
            </w:r>
          </w:p>
          <w:p w14:paraId="08507CA8" w14:textId="19DB5259" w:rsidR="008F6A38" w:rsidRPr="00594746" w:rsidRDefault="008F6A38" w:rsidP="008F6A38">
            <w:pPr>
              <w:numPr>
                <w:ilvl w:val="0"/>
                <w:numId w:val="14"/>
              </w:numPr>
              <w:spacing w:after="120"/>
              <w:jc w:val="both"/>
              <w:rPr>
                <w:rFonts w:ascii="Times New Roman" w:eastAsia="Times New Roman" w:hAnsi="Times New Roman" w:cs="Times New Roman"/>
                <w:sz w:val="20"/>
                <w:szCs w:val="20"/>
                <w:lang w:eastAsia="it-IT"/>
              </w:rPr>
            </w:pPr>
            <w:r w:rsidRPr="00594746">
              <w:rPr>
                <w:rFonts w:ascii="Times New Roman" w:eastAsia="Times New Roman" w:hAnsi="Times New Roman" w:cs="Times New Roman"/>
                <w:sz w:val="20"/>
                <w:szCs w:val="20"/>
                <w:lang w:eastAsia="it-IT"/>
              </w:rPr>
              <w:t xml:space="preserve">La conformità delle apparecchiature è verificata tramite una dichiarazione del produttore/fornitore di rispetto della seguente normativa: REACH (Regolamento (CE) n.1907/2006); </w:t>
            </w:r>
            <w:proofErr w:type="spellStart"/>
            <w:r w:rsidRPr="00594746">
              <w:rPr>
                <w:rFonts w:ascii="Times New Roman" w:eastAsia="Times New Roman" w:hAnsi="Times New Roman" w:cs="Times New Roman"/>
                <w:sz w:val="20"/>
                <w:szCs w:val="20"/>
                <w:lang w:eastAsia="it-IT"/>
              </w:rPr>
              <w:t>RoHS</w:t>
            </w:r>
            <w:proofErr w:type="spellEnd"/>
            <w:r w:rsidRPr="00594746">
              <w:rPr>
                <w:rFonts w:ascii="Times New Roman" w:eastAsia="Times New Roman" w:hAnsi="Times New Roman" w:cs="Times New Roman"/>
                <w:sz w:val="20"/>
                <w:szCs w:val="20"/>
                <w:lang w:eastAsia="it-IT"/>
              </w:rPr>
              <w:t xml:space="preserve"> (Direttiva 2011/65/EU e s.m.i.); Compatibilità elettromagnetica (Direttiva 2014/30/UE e s.m.i.) </w:t>
            </w:r>
          </w:p>
        </w:tc>
      </w:tr>
      <w:tr w:rsidR="008F6A38" w:rsidRPr="008F6A38" w14:paraId="4F1CB71B" w14:textId="77777777" w:rsidTr="00DA026C">
        <w:tc>
          <w:tcPr>
            <w:tcW w:w="9628" w:type="dxa"/>
          </w:tcPr>
          <w:p w14:paraId="31F640B2" w14:textId="296392F2" w:rsidR="008F6A38" w:rsidRPr="00594746" w:rsidRDefault="008F6A38" w:rsidP="008F6A38">
            <w:pPr>
              <w:spacing w:after="120"/>
              <w:jc w:val="both"/>
              <w:rPr>
                <w:rFonts w:ascii="Times New Roman" w:eastAsia="Times New Roman" w:hAnsi="Times New Roman" w:cs="Times New Roman"/>
                <w:i/>
                <w:sz w:val="20"/>
                <w:szCs w:val="20"/>
                <w:lang w:eastAsia="it-IT"/>
              </w:rPr>
            </w:pPr>
            <w:r w:rsidRPr="00594746">
              <w:rPr>
                <w:rFonts w:ascii="Times New Roman" w:eastAsia="Times New Roman" w:hAnsi="Times New Roman" w:cs="Times New Roman"/>
                <w:b/>
                <w:sz w:val="20"/>
                <w:szCs w:val="20"/>
                <w:lang w:eastAsia="it-IT"/>
              </w:rPr>
              <w:t xml:space="preserve">Obiettivo: </w:t>
            </w:r>
            <w:r w:rsidRPr="00594746">
              <w:rPr>
                <w:rFonts w:ascii="Times New Roman" w:eastAsia="Times New Roman" w:hAnsi="Times New Roman" w:cs="Times New Roman"/>
                <w:b/>
                <w:sz w:val="20"/>
                <w:szCs w:val="20"/>
                <w:u w:val="single"/>
                <w:lang w:eastAsia="it-IT"/>
              </w:rPr>
              <w:t>Protezione e ripristino della biodiversità e degli Ecosistemi</w:t>
            </w:r>
            <w:r w:rsidRPr="00594746">
              <w:rPr>
                <w:rFonts w:ascii="Times New Roman" w:eastAsia="Times New Roman" w:hAnsi="Times New Roman" w:cs="Times New Roman"/>
                <w:b/>
                <w:sz w:val="20"/>
                <w:szCs w:val="20"/>
                <w:lang w:eastAsia="it-IT"/>
              </w:rPr>
              <w:t xml:space="preserve"> </w:t>
            </w:r>
            <w:r w:rsidRPr="00594746">
              <w:rPr>
                <w:rFonts w:ascii="Times New Roman" w:eastAsia="Times New Roman" w:hAnsi="Times New Roman" w:cs="Times New Roman"/>
                <w:i/>
                <w:sz w:val="20"/>
                <w:szCs w:val="20"/>
                <w:lang w:eastAsia="it-IT"/>
              </w:rPr>
              <w:t>(Non pertinente)</w:t>
            </w:r>
          </w:p>
        </w:tc>
      </w:tr>
      <w:bookmarkEnd w:id="2"/>
    </w:tbl>
    <w:p w14:paraId="29FE1617" w14:textId="6FD60D92" w:rsidR="000151A3" w:rsidRPr="00347323" w:rsidRDefault="000151A3" w:rsidP="005A6982">
      <w:pPr>
        <w:keepNext/>
        <w:spacing w:after="120"/>
        <w:jc w:val="right"/>
        <w:outlineLvl w:val="1"/>
        <w:rPr>
          <w:rFonts w:ascii="Times New Roman" w:eastAsia="Times New Roman" w:hAnsi="Times New Roman" w:cs="Times New Roman"/>
          <w:lang w:eastAsia="it-IT"/>
        </w:rPr>
      </w:pPr>
    </w:p>
    <w:sectPr w:rsidR="000151A3" w:rsidRPr="00347323" w:rsidSect="00801542">
      <w:headerReference w:type="default" r:id="rId10"/>
      <w:footerReference w:type="default" r:id="rId11"/>
      <w:pgSz w:w="11900" w:h="16840"/>
      <w:pgMar w:top="1985" w:right="985" w:bottom="1134" w:left="1134" w:header="23" w:footer="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EC0FB" w14:textId="77777777" w:rsidR="00632178" w:rsidRDefault="00632178" w:rsidP="000151A3">
      <w:r>
        <w:separator/>
      </w:r>
    </w:p>
  </w:endnote>
  <w:endnote w:type="continuationSeparator" w:id="0">
    <w:p w14:paraId="5A164206" w14:textId="77777777" w:rsidR="00632178" w:rsidRDefault="00632178" w:rsidP="0001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FC052" w14:textId="7C4D8141" w:rsidR="000151A3" w:rsidRDefault="00476CD9" w:rsidP="000151A3">
    <w:pPr>
      <w:pStyle w:val="Pidipagina"/>
      <w:tabs>
        <w:tab w:val="clear" w:pos="9638"/>
      </w:tabs>
      <w:ind w:left="-1134"/>
    </w:pPr>
    <w:r>
      <w:rPr>
        <w:noProof/>
      </w:rPr>
      <w:drawing>
        <wp:inline distT="0" distB="0" distL="0" distR="0" wp14:anchorId="70C47837" wp14:editId="0503BDC3">
          <wp:extent cx="7669118" cy="968450"/>
          <wp:effectExtent l="0" t="0" r="1905" b="0"/>
          <wp:docPr id="81" name="Immagin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7750214" cy="9786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AE73B" w14:textId="77777777" w:rsidR="00632178" w:rsidRDefault="00632178" w:rsidP="000151A3">
      <w:r>
        <w:separator/>
      </w:r>
    </w:p>
  </w:footnote>
  <w:footnote w:type="continuationSeparator" w:id="0">
    <w:p w14:paraId="5F4C8903" w14:textId="77777777" w:rsidR="00632178" w:rsidRDefault="00632178" w:rsidP="000151A3">
      <w:r>
        <w:continuationSeparator/>
      </w:r>
    </w:p>
  </w:footnote>
  <w:footnote w:id="1">
    <w:p w14:paraId="1F63F264" w14:textId="77777777" w:rsidR="008F6A38" w:rsidRPr="008A73A5" w:rsidRDefault="008F6A38" w:rsidP="008F6A38">
      <w:pPr>
        <w:pStyle w:val="Testonotaapidipagina"/>
        <w:jc w:val="both"/>
        <w:rPr>
          <w:rFonts w:ascii="Calibri" w:hAnsi="Calibri" w:cs="Calibri"/>
        </w:rPr>
      </w:pPr>
      <w:r w:rsidRPr="000F1C92">
        <w:rPr>
          <w:rStyle w:val="Rimandonotaapidipagina"/>
          <w:rFonts w:ascii="Calibri" w:hAnsi="Calibri" w:cs="Calibri"/>
          <w:vertAlign w:val="superscript"/>
        </w:rPr>
        <w:footnoteRef/>
      </w:r>
      <w:r w:rsidRPr="008A73A5">
        <w:rPr>
          <w:rFonts w:ascii="Calibri" w:hAnsi="Calibri" w:cs="Calibri"/>
        </w:rPr>
        <w:t xml:space="preserve"> </w:t>
      </w:r>
      <w:r w:rsidRPr="008A73A5">
        <w:rPr>
          <w:rFonts w:ascii="Calibri" w:hAnsi="Calibri" w:cs="Calibri"/>
          <w:sz w:val="16"/>
          <w:szCs w:val="16"/>
        </w:rPr>
        <w:t>Per gli operatori economici italiani o stranieri residenti in Italia, la dichiarazione deve essere sottoscritta da un legale rappresentante ovvero da un procuratore</w:t>
      </w:r>
      <w:r w:rsidRPr="00760C4F">
        <w:rPr>
          <w:rFonts w:ascii="Calibri" w:hAnsi="Calibri" w:cs="Calibri"/>
          <w:sz w:val="16"/>
          <w:szCs w:val="16"/>
          <w:vertAlign w:val="superscript"/>
        </w:rPr>
        <w:fldChar w:fldCharType="begin"/>
      </w:r>
      <w:r w:rsidRPr="00760C4F">
        <w:rPr>
          <w:rFonts w:ascii="Calibri" w:hAnsi="Calibri" w:cs="Calibri"/>
          <w:sz w:val="16"/>
          <w:szCs w:val="16"/>
          <w:vertAlign w:val="superscript"/>
        </w:rPr>
        <w:instrText xml:space="preserve"> NOTEREF _Ref41906052 \h  \* MERGEFORMAT </w:instrText>
      </w:r>
      <w:r w:rsidRPr="00760C4F">
        <w:rPr>
          <w:rFonts w:ascii="Calibri" w:hAnsi="Calibri" w:cs="Calibri"/>
          <w:sz w:val="16"/>
          <w:szCs w:val="16"/>
          <w:vertAlign w:val="superscript"/>
        </w:rPr>
      </w:r>
      <w:r w:rsidRPr="00760C4F">
        <w:rPr>
          <w:rFonts w:ascii="Calibri" w:hAnsi="Calibri" w:cs="Calibri"/>
          <w:sz w:val="16"/>
          <w:szCs w:val="16"/>
          <w:vertAlign w:val="superscript"/>
        </w:rPr>
        <w:fldChar w:fldCharType="separate"/>
      </w:r>
      <w:r w:rsidRPr="00760C4F">
        <w:rPr>
          <w:rFonts w:ascii="Calibri" w:hAnsi="Calibri" w:cs="Calibri"/>
          <w:sz w:val="16"/>
          <w:szCs w:val="16"/>
          <w:vertAlign w:val="superscript"/>
        </w:rPr>
        <w:t>2</w:t>
      </w:r>
      <w:r w:rsidRPr="00760C4F">
        <w:rPr>
          <w:rFonts w:ascii="Calibri" w:hAnsi="Calibri" w:cs="Calibri"/>
          <w:sz w:val="16"/>
          <w:szCs w:val="16"/>
          <w:vertAlign w:val="superscript"/>
        </w:rPr>
        <w:fldChar w:fldCharType="end"/>
      </w:r>
      <w:r w:rsidRPr="008A73A5">
        <w:rPr>
          <w:rFonts w:ascii="Calibri" w:hAnsi="Calibri" w:cs="Calibri"/>
          <w:sz w:val="16"/>
          <w:szCs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14:paraId="585697A1" w14:textId="77777777" w:rsidR="008F6A38" w:rsidRDefault="008F6A38" w:rsidP="008F6A38">
      <w:pPr>
        <w:pStyle w:val="Testonotaapidipagina"/>
        <w:jc w:val="both"/>
      </w:pPr>
      <w:r w:rsidRPr="000F1C92">
        <w:rPr>
          <w:rStyle w:val="Rimandonotaapidipagina"/>
          <w:rFonts w:ascii="Calibri" w:hAnsi="Calibri" w:cs="Calibri"/>
          <w:vertAlign w:val="superscript"/>
        </w:rPr>
        <w:footnoteRef/>
      </w:r>
      <w:r w:rsidRPr="008A73A5">
        <w:rPr>
          <w:rFonts w:ascii="Calibri" w:hAnsi="Calibri" w:cs="Calibri"/>
        </w:rPr>
        <w:t xml:space="preserve"> </w:t>
      </w:r>
      <w:r w:rsidRPr="008A73A5">
        <w:rPr>
          <w:rFonts w:ascii="Calibri" w:hAnsi="Calibri" w:cs="Calibr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1B6A" w14:textId="466734EC" w:rsidR="000151A3" w:rsidRDefault="001014D4" w:rsidP="000151A3">
    <w:pPr>
      <w:pStyle w:val="Intestazione"/>
      <w:tabs>
        <w:tab w:val="clear" w:pos="9638"/>
      </w:tabs>
      <w:ind w:left="-1134" w:right="-1134"/>
    </w:pPr>
    <w:r>
      <w:rPr>
        <w:noProof/>
      </w:rPr>
      <w:drawing>
        <wp:anchor distT="0" distB="0" distL="114300" distR="114300" simplePos="0" relativeHeight="251660288" behindDoc="0" locked="0" layoutInCell="1" allowOverlap="1" wp14:anchorId="1652F445" wp14:editId="5719FA87">
          <wp:simplePos x="0" y="0"/>
          <wp:positionH relativeFrom="margin">
            <wp:posOffset>5331460</wp:posOffset>
          </wp:positionH>
          <wp:positionV relativeFrom="margin">
            <wp:posOffset>-995045</wp:posOffset>
          </wp:positionV>
          <wp:extent cx="883920" cy="469900"/>
          <wp:effectExtent l="0" t="0" r="0" b="6350"/>
          <wp:wrapNone/>
          <wp:docPr id="79" name="Immagin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ianco.ai"/>
                  <pic:cNvPicPr/>
                </pic:nvPicPr>
                <pic:blipFill>
                  <a:blip r:embed="rId1">
                    <a:extLst>
                      <a:ext uri="{28A0092B-C50C-407E-A947-70E740481C1C}">
                        <a14:useLocalDpi xmlns:a14="http://schemas.microsoft.com/office/drawing/2010/main" val="0"/>
                      </a:ext>
                    </a:extLst>
                  </a:blip>
                  <a:stretch>
                    <a:fillRect/>
                  </a:stretch>
                </pic:blipFill>
                <pic:spPr>
                  <a:xfrm>
                    <a:off x="0" y="0"/>
                    <a:ext cx="883920" cy="469900"/>
                  </a:xfrm>
                  <a:prstGeom prst="rect">
                    <a:avLst/>
                  </a:prstGeom>
                </pic:spPr>
              </pic:pic>
            </a:graphicData>
          </a:graphic>
          <wp14:sizeRelH relativeFrom="margin">
            <wp14:pctWidth>0</wp14:pctWidth>
          </wp14:sizeRelH>
          <wp14:sizeRelV relativeFrom="margin">
            <wp14:pctHeight>0</wp14:pctHeight>
          </wp14:sizeRelV>
        </wp:anchor>
      </w:drawing>
    </w:r>
    <w:r w:rsidR="009D58F2">
      <w:rPr>
        <w:noProof/>
      </w:rPr>
      <w:drawing>
        <wp:inline distT="0" distB="0" distL="0" distR="0" wp14:anchorId="0492B2CA" wp14:editId="0066289D">
          <wp:extent cx="7567470" cy="1169894"/>
          <wp:effectExtent l="0" t="0" r="1905" b="0"/>
          <wp:docPr id="80" name="Immagin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2">
                    <a:extLst>
                      <a:ext uri="{28A0092B-C50C-407E-A947-70E740481C1C}">
                        <a14:useLocalDpi xmlns:a14="http://schemas.microsoft.com/office/drawing/2010/main" val="0"/>
                      </a:ext>
                    </a:extLst>
                  </a:blip>
                  <a:stretch>
                    <a:fillRect/>
                  </a:stretch>
                </pic:blipFill>
                <pic:spPr>
                  <a:xfrm>
                    <a:off x="0" y="0"/>
                    <a:ext cx="7610494" cy="11765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6" style="width:1.2pt;height:.6pt" coordsize="" o:spt="100" o:bullet="t" adj="0,,0" path="" stroked="f">
        <v:stroke joinstyle="miter"/>
        <v:imagedata r:id="rId1" o:title="image268"/>
        <v:formulas/>
        <v:path o:connecttype="segments"/>
      </v:shape>
    </w:pict>
  </w:numPicBullet>
  <w:numPicBullet w:numPicBulletId="1">
    <w:pict>
      <v:shape id="_x0000_i1027" style="width:1.2pt;height:.6pt" coordsize="" o:spt="100" o:bullet="t" adj="0,,0" path="" stroked="f">
        <v:stroke joinstyle="miter"/>
        <v:imagedata r:id="rId2" o:title="image269"/>
        <v:formulas/>
        <v:path o:connecttype="segments"/>
      </v:shape>
    </w:pict>
  </w:numPicBullet>
  <w:abstractNum w:abstractNumId="0" w15:restartNumberingAfterBreak="0">
    <w:nsid w:val="01875215"/>
    <w:multiLevelType w:val="hybridMultilevel"/>
    <w:tmpl w:val="87B21F0A"/>
    <w:lvl w:ilvl="0" w:tplc="A3A46BD4">
      <w:start w:val="1"/>
      <w:numFmt w:val="bullet"/>
      <w:lvlText w:val="•"/>
      <w:lvlPicBulletId w:val="0"/>
      <w:lvlJc w:val="left"/>
      <w:pPr>
        <w:ind w:left="720" w:hanging="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78054A"/>
    <w:multiLevelType w:val="hybridMultilevel"/>
    <w:tmpl w:val="D0281108"/>
    <w:lvl w:ilvl="0" w:tplc="E73EE0C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68938CA"/>
    <w:multiLevelType w:val="hybridMultilevel"/>
    <w:tmpl w:val="A1CC96D4"/>
    <w:lvl w:ilvl="0" w:tplc="DA9E7366">
      <w:start w:val="5"/>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3F7361BF"/>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02B01E9"/>
    <w:multiLevelType w:val="hybridMultilevel"/>
    <w:tmpl w:val="E94CCC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4602BF3"/>
    <w:multiLevelType w:val="hybridMultilevel"/>
    <w:tmpl w:val="9814DC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8BA1BBE"/>
    <w:multiLevelType w:val="hybridMultilevel"/>
    <w:tmpl w:val="0840CD3E"/>
    <w:lvl w:ilvl="0" w:tplc="863AC11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5A0538F1"/>
    <w:multiLevelType w:val="hybridMultilevel"/>
    <w:tmpl w:val="993AF654"/>
    <w:lvl w:ilvl="0" w:tplc="B11E4D9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E8A2789"/>
    <w:multiLevelType w:val="hybridMultilevel"/>
    <w:tmpl w:val="C652E6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7533409"/>
    <w:multiLevelType w:val="hybridMultilevel"/>
    <w:tmpl w:val="11F064CE"/>
    <w:lvl w:ilvl="0" w:tplc="0410000D">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AC84119"/>
    <w:multiLevelType w:val="hybridMultilevel"/>
    <w:tmpl w:val="157815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AE3578D"/>
    <w:multiLevelType w:val="hybridMultilevel"/>
    <w:tmpl w:val="F8C2CA1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9300551"/>
    <w:multiLevelType w:val="hybridMultilevel"/>
    <w:tmpl w:val="6BF40B48"/>
    <w:lvl w:ilvl="0" w:tplc="189A499A">
      <w:start w:val="1"/>
      <w:numFmt w:val="bullet"/>
      <w:lvlText w:val="•"/>
      <w:lvlPicBulletId w:val="1"/>
      <w:lvlJc w:val="left"/>
      <w:pPr>
        <w:ind w:left="1080" w:hanging="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12"/>
  </w:num>
  <w:num w:numId="2">
    <w:abstractNumId w:val="11"/>
  </w:num>
  <w:num w:numId="3">
    <w:abstractNumId w:val="4"/>
  </w:num>
  <w:num w:numId="4">
    <w:abstractNumId w:val="7"/>
  </w:num>
  <w:num w:numId="5">
    <w:abstractNumId w:val="9"/>
  </w:num>
  <w:num w:numId="6">
    <w:abstractNumId w:val="8"/>
  </w:num>
  <w:num w:numId="7">
    <w:abstractNumId w:val="1"/>
  </w:num>
  <w:num w:numId="8">
    <w:abstractNumId w:val="6"/>
  </w:num>
  <w:num w:numId="9">
    <w:abstractNumId w:val="10"/>
  </w:num>
  <w:num w:numId="10">
    <w:abstractNumId w:val="2"/>
  </w:num>
  <w:num w:numId="11">
    <w:abstractNumId w:val="0"/>
  </w:num>
  <w:num w:numId="12">
    <w:abstractNumId w:val="13"/>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A3"/>
    <w:rsid w:val="000151A3"/>
    <w:rsid w:val="00083366"/>
    <w:rsid w:val="000D5F3A"/>
    <w:rsid w:val="001014D4"/>
    <w:rsid w:val="00117A19"/>
    <w:rsid w:val="00167E3E"/>
    <w:rsid w:val="0026354C"/>
    <w:rsid w:val="002E0A81"/>
    <w:rsid w:val="00323B8C"/>
    <w:rsid w:val="0033144F"/>
    <w:rsid w:val="0034577D"/>
    <w:rsid w:val="00347323"/>
    <w:rsid w:val="0035734B"/>
    <w:rsid w:val="00367D40"/>
    <w:rsid w:val="003B522E"/>
    <w:rsid w:val="003D3387"/>
    <w:rsid w:val="003F5754"/>
    <w:rsid w:val="004142AD"/>
    <w:rsid w:val="00476CD9"/>
    <w:rsid w:val="004944BB"/>
    <w:rsid w:val="004A59A5"/>
    <w:rsid w:val="004C5646"/>
    <w:rsid w:val="0052794F"/>
    <w:rsid w:val="00566BA8"/>
    <w:rsid w:val="00594746"/>
    <w:rsid w:val="005A6982"/>
    <w:rsid w:val="005E3018"/>
    <w:rsid w:val="00623A74"/>
    <w:rsid w:val="00632178"/>
    <w:rsid w:val="00693AF2"/>
    <w:rsid w:val="006D3111"/>
    <w:rsid w:val="00801542"/>
    <w:rsid w:val="00861BB6"/>
    <w:rsid w:val="00882E84"/>
    <w:rsid w:val="008C5EA9"/>
    <w:rsid w:val="008C6822"/>
    <w:rsid w:val="008D48D7"/>
    <w:rsid w:val="008D79AE"/>
    <w:rsid w:val="008F6A38"/>
    <w:rsid w:val="00944B58"/>
    <w:rsid w:val="009B65FD"/>
    <w:rsid w:val="009D58F2"/>
    <w:rsid w:val="009F2615"/>
    <w:rsid w:val="00A33AE5"/>
    <w:rsid w:val="00A54E80"/>
    <w:rsid w:val="00A63A0B"/>
    <w:rsid w:val="00A67D76"/>
    <w:rsid w:val="00A7376F"/>
    <w:rsid w:val="00A859F3"/>
    <w:rsid w:val="00AA1B90"/>
    <w:rsid w:val="00AA4B2F"/>
    <w:rsid w:val="00AC554D"/>
    <w:rsid w:val="00AF2D58"/>
    <w:rsid w:val="00B3015B"/>
    <w:rsid w:val="00C85FB3"/>
    <w:rsid w:val="00CB5926"/>
    <w:rsid w:val="00D25927"/>
    <w:rsid w:val="00D33107"/>
    <w:rsid w:val="00D703A0"/>
    <w:rsid w:val="00DE070A"/>
    <w:rsid w:val="00DE19E0"/>
    <w:rsid w:val="00DF4280"/>
    <w:rsid w:val="00E03460"/>
    <w:rsid w:val="00E1334B"/>
    <w:rsid w:val="00F4226E"/>
    <w:rsid w:val="00F87F08"/>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D633D"/>
  <w15:chartTrackingRefBased/>
  <w15:docId w15:val="{D8F3A4AD-A939-804A-AEC1-19D33A71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151A3"/>
    <w:pPr>
      <w:tabs>
        <w:tab w:val="center" w:pos="4819"/>
        <w:tab w:val="right" w:pos="9638"/>
      </w:tabs>
    </w:pPr>
  </w:style>
  <w:style w:type="character" w:customStyle="1" w:styleId="IntestazioneCarattere">
    <w:name w:val="Intestazione Carattere"/>
    <w:basedOn w:val="Carpredefinitoparagrafo"/>
    <w:link w:val="Intestazione"/>
    <w:uiPriority w:val="99"/>
    <w:rsid w:val="000151A3"/>
  </w:style>
  <w:style w:type="paragraph" w:styleId="Pidipagina">
    <w:name w:val="footer"/>
    <w:basedOn w:val="Normale"/>
    <w:link w:val="PidipaginaCarattere"/>
    <w:uiPriority w:val="99"/>
    <w:unhideWhenUsed/>
    <w:rsid w:val="000151A3"/>
    <w:pPr>
      <w:tabs>
        <w:tab w:val="center" w:pos="4819"/>
        <w:tab w:val="right" w:pos="9638"/>
      </w:tabs>
    </w:pPr>
  </w:style>
  <w:style w:type="character" w:customStyle="1" w:styleId="PidipaginaCarattere">
    <w:name w:val="Piè di pagina Carattere"/>
    <w:basedOn w:val="Carpredefinitoparagrafo"/>
    <w:link w:val="Pidipagina"/>
    <w:uiPriority w:val="99"/>
    <w:rsid w:val="000151A3"/>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0151A3"/>
    <w:pPr>
      <w:ind w:left="720"/>
      <w:contextualSpacing/>
    </w:pPr>
  </w:style>
  <w:style w:type="character" w:styleId="Collegamentoipertestuale">
    <w:name w:val="Hyperlink"/>
    <w:basedOn w:val="Carpredefinitoparagrafo"/>
    <w:uiPriority w:val="99"/>
    <w:unhideWhenUsed/>
    <w:rsid w:val="00693AF2"/>
    <w:rPr>
      <w:color w:val="0563C1" w:themeColor="hyperlink"/>
      <w:u w:val="single"/>
    </w:rPr>
  </w:style>
  <w:style w:type="character" w:styleId="Menzionenonrisolta">
    <w:name w:val="Unresolved Mention"/>
    <w:basedOn w:val="Carpredefinitoparagrafo"/>
    <w:uiPriority w:val="99"/>
    <w:semiHidden/>
    <w:unhideWhenUsed/>
    <w:rsid w:val="00693AF2"/>
    <w:rPr>
      <w:color w:val="605E5C"/>
      <w:shd w:val="clear" w:color="auto" w:fill="E1DFDD"/>
    </w:rPr>
  </w:style>
  <w:style w:type="table" w:styleId="Grigliatabella">
    <w:name w:val="Table Grid"/>
    <w:basedOn w:val="Tabellanormale"/>
    <w:uiPriority w:val="39"/>
    <w:rsid w:val="008F6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8F6A38"/>
    <w:rPr>
      <w:sz w:val="20"/>
      <w:szCs w:val="20"/>
    </w:rPr>
  </w:style>
  <w:style w:type="character" w:customStyle="1" w:styleId="TestonotaapidipaginaCarattere">
    <w:name w:val="Testo nota a piè di pagina Carattere"/>
    <w:basedOn w:val="Carpredefinitoparagrafo"/>
    <w:link w:val="Testonotaapidipagina"/>
    <w:uiPriority w:val="99"/>
    <w:semiHidden/>
    <w:rsid w:val="008F6A38"/>
    <w:rPr>
      <w:sz w:val="20"/>
      <w:szCs w:val="20"/>
    </w:rPr>
  </w:style>
  <w:style w:type="character" w:styleId="Rimandonotaapidipagina">
    <w:name w:val="footnote reference"/>
    <w:uiPriority w:val="99"/>
    <w:rsid w:val="008F6A38"/>
    <w:rPr>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49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6" ma:contentTypeDescription="Creare un nuovo documento." ma:contentTypeScope="" ma:versionID="cb80bfb27cbf74087c1baaf5af49fda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9a7de6913146b3bd28d2388287774f73"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4C6514-D3E4-44FA-848A-87D4F2FCD1AE}">
  <ds:schemaRefs>
    <ds:schemaRef ds:uri="http://purl.org/dc/dcmitype/"/>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80a4a2e3-79c1-49db-ab53-d77f9eb4c0fa"/>
    <ds:schemaRef ds:uri="http://schemas.microsoft.com/office/2006/metadata/properties"/>
    <ds:schemaRef ds:uri="d5b050f9-afcf-4c15-935c-77dbe3c539c7"/>
    <ds:schemaRef ds:uri="http://www.w3.org/XML/1998/namespace"/>
    <ds:schemaRef ds:uri="http://purl.org/dc/elements/1.1/"/>
  </ds:schemaRefs>
</ds:datastoreItem>
</file>

<file path=customXml/itemProps2.xml><?xml version="1.0" encoding="utf-8"?>
<ds:datastoreItem xmlns:ds="http://schemas.openxmlformats.org/officeDocument/2006/customXml" ds:itemID="{E35FC0BE-F713-4F1D-9E0E-9487E35EAD67}">
  <ds:schemaRefs>
    <ds:schemaRef ds:uri="http://schemas.microsoft.com/sharepoint/v3/contenttype/forms"/>
  </ds:schemaRefs>
</ds:datastoreItem>
</file>

<file path=customXml/itemProps3.xml><?xml version="1.0" encoding="utf-8"?>
<ds:datastoreItem xmlns:ds="http://schemas.openxmlformats.org/officeDocument/2006/customXml" ds:itemID="{7C63F73D-581B-46E3-994A-171AF49C6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5</Pages>
  <Words>1475</Words>
  <Characters>8409</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Stefania Giuliano</cp:lastModifiedBy>
  <cp:revision>33</cp:revision>
  <dcterms:created xsi:type="dcterms:W3CDTF">2023-01-20T11:58:00Z</dcterms:created>
  <dcterms:modified xsi:type="dcterms:W3CDTF">2023-02-13T13:55:00Z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y fmtid="{D5CDD505-2E9C-101B-9397-08002B2CF9AE}" pid="3" name="MediaServiceImageTags">
    <vt:lpwstr/>
  </property>
</Properties>
</file>