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2EBF8" w14:textId="062AA520" w:rsid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AVVISO DI SELEZIONE PER 21 TIROCINI EXTRACURRICULARI</w:t>
      </w:r>
      <w:r w:rsidR="00D94847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PRESSO LA CONSOB, NELL’AMBITO DELL’UFFICIO DI SEGRETERIA TECNICA</w:t>
      </w:r>
      <w:r w:rsidR="00D94847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DELL’ARBITRO PER LE CONTROVERSIE FINANZIARIE</w:t>
      </w:r>
    </w:p>
    <w:p w14:paraId="2D0D7C2A" w14:textId="77777777" w:rsidR="00D94847" w:rsidRPr="00344305" w:rsidRDefault="00D94847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w14:paraId="42EEB8D1" w14:textId="1AACCC2B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Università presso le quali deve essere stato conseguito il titolo di studio, di profilo giuridico o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economico (specificato al successivo par. 5 “</w:t>
      </w: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Requisiti per la partecipazione</w:t>
      </w:r>
      <w:r w:rsidRPr="00344305">
        <w:rPr>
          <w:rFonts w:ascii="Arial" w:hAnsi="Arial" w:cs="Arial"/>
          <w:color w:val="000000"/>
          <w:sz w:val="24"/>
          <w:szCs w:val="24"/>
        </w:rPr>
        <w:t>”), necessario per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partecipare alla selezione, con le quali la CONSOB ha sottoscritto una “convenzione quadro” di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collaborazione:</w:t>
      </w:r>
    </w:p>
    <w:p w14:paraId="5B34FFF1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Libera Università Internazionale degli Studi Sociali (LUISS) Guido Carli – ROMA</w:t>
      </w:r>
    </w:p>
    <w:p w14:paraId="1B4BAE79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Libera Università Maria Santissima Assunta (LUMSA) – ROMA</w:t>
      </w:r>
    </w:p>
    <w:p w14:paraId="41711D57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Scuola Universitaria Superiore di PISA Sant’Anna</w:t>
      </w:r>
    </w:p>
    <w:p w14:paraId="2B7F7417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Ca’ Foscari – VENEZIA</w:t>
      </w:r>
    </w:p>
    <w:p w14:paraId="539555E5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Cattolica del Sacro Cuore – MILANO</w:t>
      </w:r>
    </w:p>
    <w:p w14:paraId="230D0D3B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Bocconi – MILANO</w:t>
      </w:r>
    </w:p>
    <w:p w14:paraId="46C15E82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dell’INSUBRIA – VARESE</w:t>
      </w:r>
    </w:p>
    <w:p w14:paraId="03538569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della Campania Luigi Vanvitelli – CASERTA</w:t>
      </w:r>
    </w:p>
    <w:p w14:paraId="3631BB00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BARI Aldo Moro</w:t>
      </w:r>
    </w:p>
    <w:p w14:paraId="2CDFCF23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BOLOGNA ALMA MATER STUDIORUM</w:t>
      </w:r>
    </w:p>
    <w:p w14:paraId="211A3DEB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BRESCIA</w:t>
      </w:r>
    </w:p>
    <w:p w14:paraId="06C62FCD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FIRENZE</w:t>
      </w:r>
    </w:p>
    <w:p w14:paraId="7C246D43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GENOVA</w:t>
      </w:r>
    </w:p>
    <w:p w14:paraId="1C80A079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MILANO BICOCCA</w:t>
      </w:r>
    </w:p>
    <w:p w14:paraId="0D9902A0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MILANO La Statale</w:t>
      </w:r>
    </w:p>
    <w:p w14:paraId="42065E3C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MODENA e REGGIO EMILIA</w:t>
      </w:r>
    </w:p>
    <w:p w14:paraId="095A00C9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NAPOLI Federico II</w:t>
      </w:r>
    </w:p>
    <w:p w14:paraId="5CDCE274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PALERMO</w:t>
      </w:r>
    </w:p>
    <w:p w14:paraId="20E86844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PERUGIA</w:t>
      </w:r>
    </w:p>
    <w:p w14:paraId="0EF4B04E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ROMA “LA SAPIENZA”</w:t>
      </w:r>
    </w:p>
    <w:p w14:paraId="5C1C4B45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ROMA “TOR VERGATA”</w:t>
      </w:r>
    </w:p>
    <w:p w14:paraId="448072FA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del SALENTO</w:t>
      </w:r>
    </w:p>
    <w:p w14:paraId="0EC7C3A7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SASSARI</w:t>
      </w:r>
    </w:p>
    <w:p w14:paraId="20A9A78D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SIENA</w:t>
      </w:r>
    </w:p>
    <w:p w14:paraId="278D8372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TORINO</w:t>
      </w:r>
    </w:p>
    <w:p w14:paraId="7AF8813B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TRENTO</w:t>
      </w:r>
    </w:p>
    <w:p w14:paraId="2A82A5F4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TRIESTE</w:t>
      </w:r>
    </w:p>
    <w:p w14:paraId="71253C4F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UDINE</w:t>
      </w:r>
    </w:p>
    <w:p w14:paraId="3C878528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di VERONA</w:t>
      </w:r>
    </w:p>
    <w:p w14:paraId="360C1D15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della Tuscia – VITERBO</w:t>
      </w:r>
    </w:p>
    <w:p w14:paraId="09C48866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degli Studi ROMA TRE</w:t>
      </w:r>
    </w:p>
    <w:p w14:paraId="53B15565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Europea di ROMA</w:t>
      </w:r>
    </w:p>
    <w:p w14:paraId="5525E133" w14:textId="30A2DDFF" w:rsid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344305">
        <w:rPr>
          <w:rFonts w:ascii="Arial" w:hAnsi="Arial" w:cs="Arial"/>
          <w:i/>
          <w:iCs/>
          <w:color w:val="000000"/>
          <w:sz w:val="24"/>
          <w:szCs w:val="24"/>
        </w:rPr>
        <w:t>Università Politecnica delle MARCHE</w:t>
      </w:r>
    </w:p>
    <w:p w14:paraId="732B5341" w14:textId="77777777" w:rsidR="002424D6" w:rsidRPr="00344305" w:rsidRDefault="002424D6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293D55BE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1. OBIETTIVI E CONTENUTI</w:t>
      </w:r>
    </w:p>
    <w:p w14:paraId="761CBA53" w14:textId="58582B03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È indetta una selezione per 21 tirocini formativi e di orientamento di tipologia extracurriculare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da svolgersi presso le sedi di Roma e di Milano della Commissione Nazionale per le Società e la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Borsa (CONSOB), nell’ambito dell’Ufficio di Segreteria Tecnica dell’Arbitro per le Controversie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Finanziarie, così suddivisi per tipologia di percorso di studi accademico:</w:t>
      </w:r>
    </w:p>
    <w:p w14:paraId="4724F218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 xml:space="preserve">a) </w:t>
      </w: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15 di profilo giuridico</w:t>
      </w:r>
      <w:r w:rsidRPr="00344305">
        <w:rPr>
          <w:rFonts w:ascii="Arial" w:hAnsi="Arial" w:cs="Arial"/>
          <w:color w:val="000000"/>
          <w:sz w:val="24"/>
          <w:szCs w:val="24"/>
        </w:rPr>
        <w:t>;</w:t>
      </w:r>
    </w:p>
    <w:p w14:paraId="6F686AF1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 xml:space="preserve">b) </w:t>
      </w: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6 di profilo economico</w:t>
      </w:r>
      <w:r w:rsidRPr="00344305">
        <w:rPr>
          <w:rFonts w:ascii="Arial" w:hAnsi="Arial" w:cs="Arial"/>
          <w:color w:val="000000"/>
          <w:sz w:val="24"/>
          <w:szCs w:val="24"/>
        </w:rPr>
        <w:t>.</w:t>
      </w:r>
    </w:p>
    <w:p w14:paraId="13DB92CB" w14:textId="4976EEA0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5C3784A" w14:textId="23389C99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lastRenderedPageBreak/>
        <w:t>L’iniziativa è finalizzata all’integrazione del percorso di studi universitario svolto con una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esperienza formativa da realizzare a diretto contatto con il mondo del lavoro nella Segreteria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Tecnica dell’Arbitro per le Controversie Finanziarie. I tirocinanti saranno coinvolti in una o più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delle attività svolte dal predetto Ufficio, quali la verifica preliminare della regolarità dei ricorsi 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l’istruttoria delle controversie; l’analisi della normativa, della giurisprudenza e della dottrina sulla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materia; l’analisi delle caratteristiche dei prodotti finanziari e dei servizi di investimento;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l’elaborazione di documenti di sintesi; la catalogazione informatica dei ricorsi e delle decisioni.</w:t>
      </w:r>
    </w:p>
    <w:p w14:paraId="271E8AD1" w14:textId="77777777" w:rsidR="002424D6" w:rsidRDefault="002424D6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6EA51E0" w14:textId="6025D9B9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2. NUMERO DI TIROCINI E SEDE DI SVOLGIMENTO</w:t>
      </w:r>
    </w:p>
    <w:p w14:paraId="11D81ACB" w14:textId="6FC851E0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 tirocini si svolgeranno presso le sedi della Consob di Roma (via G.B. Martini n. 3) ovvero di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Milano (Via Broletto n. 7 / Via Rovello n. 6), nell’Ufficio di Segreteria Tecnica dell’Arbitro per le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Controversie Finanziarie.</w:t>
      </w:r>
    </w:p>
    <w:p w14:paraId="2096C4C3" w14:textId="6FB4B310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La Consob, in considerazione della contingente situazione sanitaria, potrà prevedere che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l’attività sia svolta prevalentemente a distanza e comunque seguendo le medesime disposizioni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interne previste per la tutela della salute dei dipendenti. Restano salvi gli effetti di provvedimenti 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livello nazionale che disciplinano l’accesso ai luoghi di lavoro in relazione alla predetta situazione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sanitaria.</w:t>
      </w:r>
    </w:p>
    <w:p w14:paraId="3C190790" w14:textId="77777777" w:rsidR="002424D6" w:rsidRPr="002424D6" w:rsidRDefault="002424D6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3074302" w14:textId="59C02A06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3.MODALITÀ DI SVOLGIMENTO E DURATA</w:t>
      </w:r>
    </w:p>
    <w:p w14:paraId="6C583310" w14:textId="1C7105A1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 tirocini richiedono un impegno giornaliero medio di 6 ore e 30 minuti, dal lunedì al venerdì,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secondo una articolazione da concordare con i rispettivi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tutor </w:t>
      </w:r>
      <w:r w:rsidRPr="00344305">
        <w:rPr>
          <w:rFonts w:ascii="Arial" w:hAnsi="Arial" w:cs="Arial"/>
          <w:color w:val="000000"/>
          <w:sz w:val="24"/>
          <w:szCs w:val="24"/>
        </w:rPr>
        <w:t>aziendali, in relazione anche alle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specifiche esigenze del progetto formativo.</w:t>
      </w:r>
    </w:p>
    <w:p w14:paraId="30EB4CB1" w14:textId="210EA60B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 tirocini, che saranno avviati orientativamente a partire dal mese di marzo 2021, avranno una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durata massima di 6 mesi, comprensiva di eventuali proroghe ed esclusi eventuali periodi di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sospensione per maternità, infortunio o malattia di lunga durata, intendendosi per tali quelli che si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protraggono per una durata pari o superiore a 30 giorni solari.</w:t>
      </w:r>
    </w:p>
    <w:p w14:paraId="4DE9F326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Al termine dei 6 mesi, il rapporto si interrompe e non dà diritto a successiva assunzione.</w:t>
      </w:r>
    </w:p>
    <w:p w14:paraId="3BE8AFCF" w14:textId="7B200C01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Il tirocinio può essere interrotto dal soggetto ospitante o dal soggetto promotore in caso di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impossibilità di conseguire gli obiettivi formativi del progetto di tirocinio, anche avuto riguardo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all’eventuale periodo di sospensione, ovvero per gravi inadempienze da parte di uno dei soggetti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coinvolti.</w:t>
      </w:r>
    </w:p>
    <w:p w14:paraId="6183D53A" w14:textId="1986FBE0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Nel caso in cui l’interruzione avvenga per iniziativa del tirocinante, questi deve dare motivata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comunicazione scritta al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tutor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del soggetto ospitante e al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tutor </w:t>
      </w:r>
      <w:r w:rsidRPr="00344305">
        <w:rPr>
          <w:rFonts w:ascii="Arial" w:hAnsi="Arial" w:cs="Arial"/>
          <w:color w:val="000000"/>
          <w:sz w:val="24"/>
          <w:szCs w:val="24"/>
        </w:rPr>
        <w:t>del soggetto promotore.</w:t>
      </w:r>
    </w:p>
    <w:p w14:paraId="770A6FB5" w14:textId="77777777" w:rsidR="002424D6" w:rsidRDefault="002424D6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997E997" w14:textId="274401EC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4. INDENNITÀ PER LA PARTECIPAZIONE AL TIROCINIO</w:t>
      </w:r>
    </w:p>
    <w:p w14:paraId="7D402903" w14:textId="4C04E898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Ai tirocinanti sarà riconosciuta un’indennità di partecipazione pari a € 1.000,00 (mille) lordi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mensili, erogata con cadenza mensile posticipata, a fronte del regolare svolgimento delle attività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previste nel progetto formativo, che sarà attestato dal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tutor </w:t>
      </w:r>
      <w:r w:rsidRPr="00344305">
        <w:rPr>
          <w:rFonts w:ascii="Arial" w:hAnsi="Arial" w:cs="Arial"/>
          <w:color w:val="000000"/>
          <w:sz w:val="24"/>
          <w:szCs w:val="24"/>
        </w:rPr>
        <w:t>di ciascun tirocinante.</w:t>
      </w:r>
    </w:p>
    <w:p w14:paraId="39C9318B" w14:textId="230D076C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Durante l’eventuale periodo di sospensione del tirocinio l’indennità di partecipazione non sarà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corrisposta.</w:t>
      </w:r>
    </w:p>
    <w:p w14:paraId="08369AA3" w14:textId="22AEF5CF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L’indennità è incompatibile con qualsiasi altro compenso – da attività lavorativa o assimilata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– eventualmente percepito dai tirocinanti, anche sotto forma di borse di studio/di ricerca o assegni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di dottorato. I candidati assegnatari dei tirocini, pertanto, saranno invitati a rinunciare a tali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compensi per il periodo coperto dall’indennità corrisposta dalla CONSOB.</w:t>
      </w:r>
    </w:p>
    <w:p w14:paraId="662D393C" w14:textId="77777777" w:rsidR="002424D6" w:rsidRDefault="002424D6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D71431" w14:textId="666C5CB3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5. REQUISITI PER LA PARTECIPAZIONE</w:t>
      </w:r>
    </w:p>
    <w:p w14:paraId="24A09B95" w14:textId="32F5FD7B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 xml:space="preserve">Per partecipare alla selezione è richiesto il possesso di </w:t>
      </w:r>
      <w:r w:rsidRPr="002424D6">
        <w:rPr>
          <w:rFonts w:ascii="Arial" w:hAnsi="Arial" w:cs="Arial"/>
          <w:color w:val="000000"/>
          <w:sz w:val="24"/>
          <w:szCs w:val="24"/>
        </w:rPr>
        <w:t>uno dei seguenti titoli di studio</w:t>
      </w:r>
      <w:r w:rsidRPr="00344305">
        <w:rPr>
          <w:rFonts w:ascii="Arial" w:hAnsi="Arial" w:cs="Arial"/>
          <w:color w:val="000000"/>
          <w:sz w:val="24"/>
          <w:szCs w:val="24"/>
        </w:rPr>
        <w:t>,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conseguito </w:t>
      </w:r>
      <w:r w:rsidR="004C6ED6">
        <w:rPr>
          <w:rFonts w:ascii="Arial" w:hAnsi="Arial" w:cs="Arial"/>
          <w:color w:val="000000"/>
          <w:sz w:val="24"/>
          <w:szCs w:val="24"/>
        </w:rPr>
        <w:t xml:space="preserve">presso l’Università degli Studi Roma Tre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nei 12 mesi anteriori alla data di </w:t>
      </w:r>
      <w:r w:rsidR="00EC4B59">
        <w:rPr>
          <w:rFonts w:ascii="Arial" w:hAnsi="Arial" w:cs="Arial"/>
          <w:color w:val="000000"/>
          <w:sz w:val="24"/>
          <w:szCs w:val="24"/>
        </w:rPr>
        <w:t xml:space="preserve">attivazione </w:t>
      </w:r>
      <w:r w:rsidR="004C6ED6">
        <w:rPr>
          <w:rFonts w:ascii="Arial" w:hAnsi="Arial" w:cs="Arial"/>
          <w:color w:val="000000"/>
          <w:sz w:val="24"/>
          <w:szCs w:val="24"/>
        </w:rPr>
        <w:t>del tirocinio e quindi successivamente al 30 aprile 2020</w:t>
      </w:r>
      <w:r w:rsidRPr="00344305">
        <w:rPr>
          <w:rFonts w:ascii="Arial" w:hAnsi="Arial" w:cs="Arial"/>
          <w:color w:val="000000"/>
          <w:sz w:val="24"/>
          <w:szCs w:val="24"/>
        </w:rPr>
        <w:t>:</w:t>
      </w:r>
    </w:p>
    <w:p w14:paraId="1119D27D" w14:textId="585BA35F" w:rsidR="002424D6" w:rsidRPr="002424D6" w:rsidRDefault="00344305" w:rsidP="002424D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lastRenderedPageBreak/>
        <w:t>laurea</w:t>
      </w:r>
      <w:r w:rsidR="002424D6" w:rsidRP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2424D6">
        <w:rPr>
          <w:rFonts w:ascii="Arial" w:hAnsi="Arial" w:cs="Arial"/>
          <w:color w:val="000000"/>
          <w:sz w:val="24"/>
          <w:szCs w:val="24"/>
        </w:rPr>
        <w:t>magistrale a ciclo unico/magistrale (o specialistica) in giurisprudenza, conseguita</w:t>
      </w:r>
      <w:r w:rsidR="002424D6" w:rsidRP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con un punteggio pari ad almeno 105/110; </w:t>
      </w:r>
    </w:p>
    <w:p w14:paraId="078D28D4" w14:textId="40C6BFEA" w:rsidR="00344305" w:rsidRPr="002424D6" w:rsidRDefault="00344305" w:rsidP="0034430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>laurea</w:t>
      </w:r>
      <w:r w:rsidR="002424D6" w:rsidRP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2424D6">
        <w:rPr>
          <w:rFonts w:ascii="Arial" w:hAnsi="Arial" w:cs="Arial"/>
          <w:color w:val="000000"/>
          <w:sz w:val="24"/>
          <w:szCs w:val="24"/>
        </w:rPr>
        <w:t>magistrale o di secondo livello/specialistica</w:t>
      </w:r>
      <w:r w:rsidR="002D09C4" w:rsidRPr="002D09C4">
        <w:rPr>
          <w:rFonts w:ascii="Arial" w:hAnsi="Arial" w:cs="Arial"/>
          <w:color w:val="000000"/>
          <w:sz w:val="24"/>
          <w:szCs w:val="24"/>
        </w:rPr>
        <w:t xml:space="preserve"> </w:t>
      </w:r>
      <w:r w:rsidR="002D09C4" w:rsidRPr="002424D6">
        <w:rPr>
          <w:rFonts w:ascii="Arial" w:hAnsi="Arial" w:cs="Arial"/>
          <w:color w:val="000000"/>
          <w:sz w:val="24"/>
          <w:szCs w:val="24"/>
        </w:rPr>
        <w:t xml:space="preserve">in </w:t>
      </w:r>
      <w:r w:rsidR="002D09C4">
        <w:rPr>
          <w:rFonts w:ascii="Arial" w:hAnsi="Arial" w:cs="Arial"/>
          <w:color w:val="000000"/>
          <w:sz w:val="24"/>
          <w:szCs w:val="24"/>
        </w:rPr>
        <w:t>S</w:t>
      </w:r>
      <w:r w:rsidR="002D09C4" w:rsidRPr="002424D6">
        <w:rPr>
          <w:rFonts w:ascii="Arial" w:hAnsi="Arial" w:cs="Arial"/>
          <w:color w:val="000000"/>
          <w:sz w:val="24"/>
          <w:szCs w:val="24"/>
        </w:rPr>
        <w:t>cienze economiche</w:t>
      </w:r>
      <w:r w:rsidRPr="002424D6">
        <w:rPr>
          <w:rFonts w:ascii="Arial" w:hAnsi="Arial" w:cs="Arial"/>
          <w:color w:val="000000"/>
          <w:sz w:val="24"/>
          <w:szCs w:val="24"/>
        </w:rPr>
        <w:t>, conseguita con votazione non inferiore a</w:t>
      </w:r>
      <w:r w:rsidR="002424D6" w:rsidRP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105/110; </w:t>
      </w:r>
    </w:p>
    <w:p w14:paraId="11C12472" w14:textId="174E4BA5" w:rsidR="00344305" w:rsidRPr="002D09C4" w:rsidRDefault="00344305" w:rsidP="002D09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D09C4">
        <w:rPr>
          <w:rFonts w:ascii="Arial" w:hAnsi="Arial" w:cs="Arial"/>
          <w:color w:val="000000"/>
          <w:sz w:val="24"/>
          <w:szCs w:val="24"/>
        </w:rPr>
        <w:t>L’età dei candidati – alla data di scadenza del termine per la presentazione delle candidature</w:t>
      </w:r>
      <w:r w:rsidR="00476535" w:rsidRPr="002D09C4">
        <w:rPr>
          <w:rFonts w:ascii="Arial" w:hAnsi="Arial" w:cs="Arial"/>
          <w:color w:val="000000"/>
          <w:sz w:val="24"/>
          <w:szCs w:val="24"/>
        </w:rPr>
        <w:t xml:space="preserve"> </w:t>
      </w:r>
      <w:r w:rsidRPr="002D09C4">
        <w:rPr>
          <w:rFonts w:ascii="Arial" w:hAnsi="Arial" w:cs="Arial"/>
          <w:color w:val="000000"/>
          <w:sz w:val="24"/>
          <w:szCs w:val="24"/>
        </w:rPr>
        <w:t>alla Consob di cui al presente avviso di selezione – dovrà essere non superiore ad anni 26.</w:t>
      </w:r>
    </w:p>
    <w:p w14:paraId="31B8B602" w14:textId="77777777" w:rsidR="00476535" w:rsidRPr="00476535" w:rsidRDefault="00476535" w:rsidP="002D09C4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99FF11F" w14:textId="25A801E9" w:rsidR="00344305" w:rsidRPr="002424D6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6.</w:t>
      </w:r>
      <w:r w:rsidR="00EC4B59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 xml:space="preserve">MODALITÀ DI PRESENTAZIONE DELLE CANDIDATURE E DOCUMENTAZIONE </w:t>
      </w:r>
      <w:r w:rsidRPr="00EC4B59">
        <w:rPr>
          <w:rFonts w:ascii="Arial" w:hAnsi="Arial" w:cs="Arial"/>
          <w:b/>
          <w:bCs/>
          <w:color w:val="000000"/>
          <w:sz w:val="24"/>
          <w:szCs w:val="24"/>
        </w:rPr>
        <w:t>RICHIESTA</w:t>
      </w:r>
    </w:p>
    <w:p w14:paraId="3730E38D" w14:textId="0F103FF3" w:rsidR="00D47101" w:rsidRDefault="008E278E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8E278E">
        <w:rPr>
          <w:rFonts w:ascii="Arial" w:hAnsi="Arial" w:cs="Arial"/>
          <w:color w:val="000000"/>
          <w:sz w:val="24"/>
          <w:szCs w:val="24"/>
        </w:rPr>
        <w:t xml:space="preserve">Le candidature dovranno essere inviate all’indirizzo email ufficio.stage@uniroma3.it, a partire dal </w:t>
      </w:r>
      <w:r>
        <w:rPr>
          <w:rFonts w:ascii="Arial" w:hAnsi="Arial" w:cs="Arial"/>
          <w:color w:val="000000"/>
          <w:sz w:val="24"/>
          <w:szCs w:val="24"/>
        </w:rPr>
        <w:t>1</w:t>
      </w:r>
      <w:r w:rsidR="00742E1A">
        <w:rPr>
          <w:rFonts w:ascii="Arial" w:hAnsi="Arial" w:cs="Arial"/>
          <w:color w:val="000000"/>
          <w:sz w:val="24"/>
          <w:szCs w:val="24"/>
        </w:rPr>
        <w:t>8</w:t>
      </w:r>
      <w:r>
        <w:rPr>
          <w:rFonts w:ascii="Arial" w:hAnsi="Arial" w:cs="Arial"/>
          <w:color w:val="000000"/>
          <w:sz w:val="24"/>
          <w:szCs w:val="24"/>
        </w:rPr>
        <w:t xml:space="preserve"> dicembre </w:t>
      </w:r>
      <w:r w:rsidRPr="008E278E">
        <w:rPr>
          <w:rFonts w:ascii="Arial" w:hAnsi="Arial" w:cs="Arial"/>
          <w:color w:val="000000"/>
          <w:sz w:val="24"/>
          <w:szCs w:val="24"/>
        </w:rPr>
        <w:t xml:space="preserve">2020 ed entro il </w:t>
      </w:r>
      <w:r w:rsidR="00D47101">
        <w:rPr>
          <w:rFonts w:ascii="Arial" w:hAnsi="Arial" w:cs="Arial"/>
          <w:color w:val="000000"/>
          <w:sz w:val="24"/>
          <w:szCs w:val="24"/>
        </w:rPr>
        <w:t>24 gennaio 2021</w:t>
      </w:r>
      <w:r w:rsidRPr="008E278E">
        <w:rPr>
          <w:rFonts w:ascii="Arial" w:hAnsi="Arial" w:cs="Arial"/>
          <w:color w:val="000000"/>
          <w:sz w:val="24"/>
          <w:szCs w:val="24"/>
        </w:rPr>
        <w:t>, provviste di</w:t>
      </w:r>
      <w:r w:rsidR="00D47101">
        <w:rPr>
          <w:rFonts w:ascii="Arial" w:hAnsi="Arial" w:cs="Arial"/>
          <w:color w:val="000000"/>
          <w:sz w:val="24"/>
          <w:szCs w:val="24"/>
        </w:rPr>
        <w:t>:</w:t>
      </w:r>
    </w:p>
    <w:p w14:paraId="723F8436" w14:textId="53F89CD1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1) </w:t>
      </w:r>
      <w:r w:rsidRPr="00344305">
        <w:rPr>
          <w:rFonts w:ascii="Arial" w:hAnsi="Arial" w:cs="Arial"/>
          <w:color w:val="000000"/>
          <w:sz w:val="24"/>
          <w:szCs w:val="24"/>
        </w:rPr>
        <w:t>domanda di ammissione alla selezione e dichiarazione sottoscritta ai sensi degli artt. 46 e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47 del D.P.R. n. 445/2000 (cfr. allegato);</w:t>
      </w:r>
    </w:p>
    <w:p w14:paraId="27364D2D" w14:textId="1F2BF132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2) curriculum vitae et studiorum </w:t>
      </w:r>
      <w:r w:rsidRPr="00344305">
        <w:rPr>
          <w:rFonts w:ascii="Arial" w:hAnsi="Arial" w:cs="Arial"/>
          <w:color w:val="000000"/>
          <w:sz w:val="24"/>
          <w:szCs w:val="24"/>
        </w:rPr>
        <w:t>in formato europeo, con indicazione del livello di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conoscenza della lingua inglese e conoscenza dei principali pacchetti informatici;</w:t>
      </w:r>
    </w:p>
    <w:p w14:paraId="693B8220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3) </w:t>
      </w:r>
      <w:r w:rsidRPr="00344305">
        <w:rPr>
          <w:rFonts w:ascii="Arial" w:hAnsi="Arial" w:cs="Arial"/>
          <w:color w:val="000000"/>
          <w:sz w:val="24"/>
          <w:szCs w:val="24"/>
        </w:rPr>
        <w:t>elenco degli esami sostenuti e relativa votazione;</w:t>
      </w:r>
    </w:p>
    <w:p w14:paraId="2AFBEA1B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4) abstract </w:t>
      </w:r>
      <w:r w:rsidRPr="00344305">
        <w:rPr>
          <w:rFonts w:ascii="Arial" w:hAnsi="Arial" w:cs="Arial"/>
          <w:color w:val="000000"/>
          <w:sz w:val="24"/>
          <w:szCs w:val="24"/>
        </w:rPr>
        <w:t>della tesi di laurea in non più di 400 parole;</w:t>
      </w:r>
    </w:p>
    <w:p w14:paraId="1D50D78A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5) </w:t>
      </w:r>
      <w:r w:rsidRPr="00344305">
        <w:rPr>
          <w:rFonts w:ascii="Arial" w:hAnsi="Arial" w:cs="Arial"/>
          <w:color w:val="000000"/>
          <w:sz w:val="24"/>
          <w:szCs w:val="24"/>
        </w:rPr>
        <w:t>copia di eventuali pubblicazioni (</w:t>
      </w:r>
      <w:r w:rsidRPr="002424D6">
        <w:rPr>
          <w:rFonts w:ascii="Arial" w:hAnsi="Arial" w:cs="Arial"/>
          <w:color w:val="000000"/>
          <w:sz w:val="24"/>
          <w:szCs w:val="24"/>
        </w:rPr>
        <w:t>paper</w:t>
      </w:r>
      <w:r w:rsidRPr="00344305">
        <w:rPr>
          <w:rFonts w:ascii="Arial" w:hAnsi="Arial" w:cs="Arial"/>
          <w:color w:val="000000"/>
          <w:sz w:val="24"/>
          <w:szCs w:val="24"/>
        </w:rPr>
        <w:t>, tesine, articoli, ecc.) su materie di interesse della</w:t>
      </w:r>
    </w:p>
    <w:p w14:paraId="416998C8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CONSOB;</w:t>
      </w:r>
    </w:p>
    <w:p w14:paraId="0B170DB9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6) </w:t>
      </w:r>
      <w:r w:rsidRPr="00344305">
        <w:rPr>
          <w:rFonts w:ascii="Arial" w:hAnsi="Arial" w:cs="Arial"/>
          <w:color w:val="000000"/>
          <w:sz w:val="24"/>
          <w:szCs w:val="24"/>
        </w:rPr>
        <w:t>copia di un documento di riconoscimento in corso di validità.</w:t>
      </w:r>
    </w:p>
    <w:p w14:paraId="634056E3" w14:textId="590D8A5A" w:rsidR="00344305" w:rsidRPr="00344305" w:rsidRDefault="00344305" w:rsidP="00D471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La documentazione di cui sopra dovrà essere trasmessa in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un unico file </w:t>
      </w:r>
      <w:r w:rsidRPr="00344305">
        <w:rPr>
          <w:rFonts w:ascii="Arial" w:hAnsi="Arial" w:cs="Arial"/>
          <w:color w:val="000000"/>
          <w:sz w:val="24"/>
          <w:szCs w:val="24"/>
        </w:rPr>
        <w:t>formato PDF</w:t>
      </w:r>
      <w:r w:rsidR="00D47101">
        <w:rPr>
          <w:rFonts w:ascii="Arial" w:hAnsi="Arial" w:cs="Arial"/>
          <w:color w:val="000000"/>
          <w:sz w:val="24"/>
          <w:szCs w:val="24"/>
        </w:rPr>
        <w:t>.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65220CD" w14:textId="6562FDDE" w:rsidR="00344305" w:rsidRPr="00344305" w:rsidRDefault="00D47101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Non</w:t>
      </w:r>
      <w:r w:rsidR="00344305" w:rsidRPr="00344305">
        <w:rPr>
          <w:rFonts w:ascii="Arial" w:hAnsi="Arial" w:cs="Arial"/>
          <w:color w:val="000000"/>
          <w:sz w:val="24"/>
          <w:szCs w:val="24"/>
        </w:rPr>
        <w:t xml:space="preserve"> saranno prese in considerazione e, quindi, saranno escluse:</w:t>
      </w:r>
    </w:p>
    <w:p w14:paraId="07C12641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i) </w:t>
      </w:r>
      <w:r w:rsidRPr="00344305">
        <w:rPr>
          <w:rFonts w:ascii="Arial" w:hAnsi="Arial" w:cs="Arial"/>
          <w:color w:val="000000"/>
          <w:sz w:val="24"/>
          <w:szCs w:val="24"/>
        </w:rPr>
        <w:t>le domande con dati incompleti ovvero con allegati mancanti;</w:t>
      </w:r>
    </w:p>
    <w:p w14:paraId="17E52D8F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ii) </w:t>
      </w:r>
      <w:r w:rsidRPr="00344305">
        <w:rPr>
          <w:rFonts w:ascii="Arial" w:hAnsi="Arial" w:cs="Arial"/>
          <w:color w:val="000000"/>
          <w:sz w:val="24"/>
          <w:szCs w:val="24"/>
        </w:rPr>
        <w:t>le domande giunte oltre il termine previsto dalle singole Università;</w:t>
      </w:r>
    </w:p>
    <w:p w14:paraId="11334685" w14:textId="2BC6E9A0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424D6">
        <w:rPr>
          <w:rFonts w:ascii="Arial" w:hAnsi="Arial" w:cs="Arial"/>
          <w:color w:val="000000"/>
          <w:sz w:val="24"/>
          <w:szCs w:val="24"/>
        </w:rPr>
        <w:t xml:space="preserve">iii) </w:t>
      </w:r>
      <w:r w:rsidRPr="00344305">
        <w:rPr>
          <w:rFonts w:ascii="Arial" w:hAnsi="Arial" w:cs="Arial"/>
          <w:color w:val="000000"/>
          <w:sz w:val="24"/>
          <w:szCs w:val="24"/>
        </w:rPr>
        <w:t>le candidature trasmesse con modalità diverse rispetto a quelle previste nel presente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avviso di selezione ovvero trasmesse direttamente alla Consob da parte dei candidati.</w:t>
      </w:r>
    </w:p>
    <w:p w14:paraId="60C51BBE" w14:textId="77777777" w:rsidR="00E93056" w:rsidRDefault="00E93056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E771D38" w14:textId="18466CB5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La CONSOB si riserva di verificare l’effettivo possesso da parte dei candidati dei requisiti e dei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titoli dichiarati e di disporre l’esclusione dalla selezione o l’interruzione del tirocinio nei confronti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dei soggetti che risultino sprovvisti di uno o più requisiti o titoli.</w:t>
      </w:r>
    </w:p>
    <w:p w14:paraId="58D41D66" w14:textId="0A3648EC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 tirocini saranno attivati nel rispetto del Regolamento d’Ateneo in materia di tirocini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extracurriculari in vigore alla data di attivazione degli stessi.</w:t>
      </w:r>
    </w:p>
    <w:p w14:paraId="1EABE7BE" w14:textId="516FC0E2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Non sono attivabili tirocini in favore di professionisti abilitati o qualificati all’esercizio di</w:t>
      </w:r>
      <w:r w:rsidR="00D4710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professioni regolamentate per attività tipiche ovvero riservate alla professione.</w:t>
      </w:r>
    </w:p>
    <w:p w14:paraId="1AEE1471" w14:textId="77777777" w:rsidR="00D47101" w:rsidRDefault="00D47101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3E62297" w14:textId="47477205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7. SELEZIONE DELLE CANDIDATURE</w:t>
      </w:r>
    </w:p>
    <w:p w14:paraId="4F3468A6" w14:textId="54B99043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Ciascuna Università accoglierà esclusivamente le candidature dei laureati che hanno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conseguito presso la stessa il titolo di studio richiesto. Alla scadenza del termine per la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presentazione delle candidature, le Università medesime procederanno alla verifica del possesso in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capo ai candidati dei requisiti di partecipazione sopra indicati e previsti eventualmente dal proprio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Regolamento d’Ateneo; ciascuna Università provvederà, quindi, a selezionare un </w:t>
      </w:r>
      <w:r w:rsidRPr="002424D6">
        <w:rPr>
          <w:rFonts w:ascii="Arial" w:hAnsi="Arial" w:cs="Arial"/>
          <w:color w:val="000000"/>
          <w:sz w:val="24"/>
          <w:szCs w:val="24"/>
        </w:rPr>
        <w:t>numero massimo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di 3 (tre) nominativi </w:t>
      </w:r>
      <w:r w:rsidRPr="00344305">
        <w:rPr>
          <w:rFonts w:ascii="Arial" w:hAnsi="Arial" w:cs="Arial"/>
          <w:color w:val="000000"/>
          <w:sz w:val="24"/>
          <w:szCs w:val="24"/>
        </w:rPr>
        <w:t>sulla base dell’ordine decrescente del voto di laurea per ciascuno dei due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profili di tirocinio (giurisprudenza ed economia); a parità di voto, si dà preferenza alla data di laurea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più recente e, in caso di ulteriore parità, alla minore età anagrafica.</w:t>
      </w:r>
    </w:p>
    <w:p w14:paraId="2EB95058" w14:textId="1C9B24AB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Ad esito di tale preselezione, ciascuna Università trasmetterà alla CONSOB le predette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candidature nel numero massimo sopra indicato.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Il termine per tale invio è il 30 gennaio 2021. </w:t>
      </w:r>
      <w:r w:rsidRPr="00344305">
        <w:rPr>
          <w:rFonts w:ascii="Arial" w:hAnsi="Arial" w:cs="Arial"/>
          <w:color w:val="000000"/>
          <w:sz w:val="24"/>
          <w:szCs w:val="24"/>
        </w:rPr>
        <w:t>Le</w:t>
      </w:r>
      <w:r w:rsidR="002424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modalità di invio saranno indicate dalla Consob direttamente alle Università interessate.</w:t>
      </w:r>
    </w:p>
    <w:p w14:paraId="7E4525DD" w14:textId="46CAD352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lastRenderedPageBreak/>
        <w:t>Ove sia trasmesso un maggior numero di candidature, la CONSOB ammetterà alla selezione,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per ciascun profilo, solo i primi tre candidati sulla base dei criteri di ordinamento sopra indicati.</w:t>
      </w:r>
    </w:p>
    <w:p w14:paraId="6779DE6A" w14:textId="37183D21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Le candidature preselezionate dalle Università saranno valutate da parte di una commissione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nominata dalla CONSOB che provvederà ad effettuare un esame cartolare delle candidature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medesime. I candidati che avranno superato detto esame cartolare – anche tenuto conto del numero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degli stessi – potranno essere invitati a sostenere un colloquio che verterà sulle conoscenze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necessarie allo svolgimento del tirocinio e sulle motivazioni alla partecipazione.</w:t>
      </w:r>
    </w:p>
    <w:p w14:paraId="12B43A3F" w14:textId="5E5BF0B3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La commissione, ai fini della individuazione dei candidati ai quali assegnare i tirocini,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valuterà, nell’ordine:</w:t>
      </w:r>
    </w:p>
    <w:p w14:paraId="272B4B32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1) l’andamento del colloquio, ove effettuato;</w:t>
      </w:r>
    </w:p>
    <w:p w14:paraId="42F07B81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2) l’attinenza dell’argomento della tesi di laurea con le attività istituzionali della CONSOB</w:t>
      </w:r>
    </w:p>
    <w:p w14:paraId="1EBEE280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e il settore di attività presso il quale i tirocini avranno aver luogo;</w:t>
      </w:r>
    </w:p>
    <w:p w14:paraId="6244FC34" w14:textId="57178CF3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3) le eventuali pubblicazioni (</w:t>
      </w:r>
      <w:r w:rsidRPr="002424D6">
        <w:rPr>
          <w:rFonts w:ascii="Arial" w:hAnsi="Arial" w:cs="Arial"/>
          <w:color w:val="000000"/>
          <w:sz w:val="24"/>
          <w:szCs w:val="24"/>
        </w:rPr>
        <w:t>paper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, tesine, articoli, ecc.) su argomenti inerenti </w:t>
      </w:r>
      <w:proofErr w:type="gramStart"/>
      <w:r w:rsidRPr="00344305">
        <w:rPr>
          <w:rFonts w:ascii="Arial" w:hAnsi="Arial" w:cs="Arial"/>
          <w:color w:val="000000"/>
          <w:sz w:val="24"/>
          <w:szCs w:val="24"/>
        </w:rPr>
        <w:t>le</w:t>
      </w:r>
      <w:proofErr w:type="gramEnd"/>
      <w:r w:rsidRPr="00344305">
        <w:rPr>
          <w:rFonts w:ascii="Arial" w:hAnsi="Arial" w:cs="Arial"/>
          <w:color w:val="000000"/>
          <w:sz w:val="24"/>
          <w:szCs w:val="24"/>
        </w:rPr>
        <w:t xml:space="preserve"> attività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istituzionali della CONSOB;</w:t>
      </w:r>
    </w:p>
    <w:p w14:paraId="1E109245" w14:textId="212A2E3C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4) le eventuali ulteriori esperienze professionali e/o di studio attinenti alla tipologia di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tirocinio;</w:t>
      </w:r>
    </w:p>
    <w:p w14:paraId="244CF8B6" w14:textId="0E62300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5) la coerenza degli esami sostenuti nel percorso di studio con i settori di attività della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CONSOB.</w:t>
      </w:r>
    </w:p>
    <w:p w14:paraId="4AD7260A" w14:textId="1302D501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Al termine delle proprie valutazioni, la commissione individuerà i candidati ai quali assegnare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i tirocini e definirà – per ciascuno dei due profili di tirocinio (giurisprudenza ed economia) – un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elenco di idonei in ordine di preferenza, redatto sulla base degli elementi di valutazione menzionati,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dal quale attingere in caso di rinuncia da parte degli assegnatari o per avviare eventuali ulteriori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tirocini della specie entro sei mesi dalla definizione dell’elenco medesimo.</w:t>
      </w:r>
    </w:p>
    <w:p w14:paraId="593465A6" w14:textId="4F8A2681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 xml:space="preserve">Gli eventuali colloqui, che potranno essere effettuati a distanza in modalità </w:t>
      </w:r>
      <w:r w:rsidRPr="002424D6">
        <w:rPr>
          <w:rFonts w:ascii="Arial" w:hAnsi="Arial" w:cs="Arial"/>
          <w:color w:val="000000"/>
          <w:sz w:val="24"/>
          <w:szCs w:val="24"/>
        </w:rPr>
        <w:t>streaming</w:t>
      </w:r>
      <w:r w:rsidRPr="00344305">
        <w:rPr>
          <w:rFonts w:ascii="Arial" w:hAnsi="Arial" w:cs="Arial"/>
          <w:color w:val="000000"/>
          <w:sz w:val="24"/>
          <w:szCs w:val="24"/>
        </w:rPr>
        <w:t>, si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terranno con le modalità che saranno direttamente comunicate agli interessati.</w:t>
      </w:r>
    </w:p>
    <w:p w14:paraId="2AECB81B" w14:textId="3131BDFE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La CONSOB si riserva, altresì, di non assegnare i tirocini ove la procedura di selezione non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consenta di individuare profili idonei rispetto alle finalità dell’iniziativa e di interrompere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anticipatamente gli stessi per gravi e giustificati motivi quali, ad esempio, la mancata osservanza da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parte degli interessati delle modalità di svolgimento dei tirocini ovvero l’assunzione di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comportamenti in contrasto con le finalità del tirocinio.</w:t>
      </w:r>
    </w:p>
    <w:p w14:paraId="552EA449" w14:textId="77777777" w:rsidR="00645327" w:rsidRDefault="00645327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65FC01F" w14:textId="5108AF01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44305">
        <w:rPr>
          <w:rFonts w:ascii="Arial" w:hAnsi="Arial" w:cs="Arial"/>
          <w:b/>
          <w:bCs/>
          <w:color w:val="000000"/>
          <w:sz w:val="24"/>
          <w:szCs w:val="24"/>
        </w:rPr>
        <w:t>8. TRATTAMENTO DEI DATI PERSONALI</w:t>
      </w:r>
    </w:p>
    <w:p w14:paraId="1C47B067" w14:textId="68458032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 xml:space="preserve">Ai sensi della normativa europea e nazionale in materia di </w:t>
      </w:r>
      <w:r w:rsidRPr="002424D6">
        <w:rPr>
          <w:rFonts w:ascii="Arial" w:hAnsi="Arial" w:cs="Arial"/>
          <w:color w:val="000000"/>
          <w:sz w:val="24"/>
          <w:szCs w:val="24"/>
        </w:rPr>
        <w:t>privacy</w:t>
      </w:r>
      <w:r w:rsidRPr="00344305">
        <w:rPr>
          <w:rFonts w:ascii="Arial" w:hAnsi="Arial" w:cs="Arial"/>
          <w:color w:val="000000"/>
          <w:sz w:val="24"/>
          <w:szCs w:val="24"/>
        </w:rPr>
        <w:t>, si informa che i dati forniti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dai candidati sono trattati, anche in forma automatizzata, unicamente per le finalità di gestione della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selezione. Per coloro che svolgeranno il tirocinio, il trattamento dei dati proseguirà per il periodo di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svolgimento dello stesso, per le finalità inerenti alla gestione del rapporto.</w:t>
      </w:r>
    </w:p>
    <w:p w14:paraId="122E328F" w14:textId="1B22C09F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Il conferimento dei dati richiesti è obbligatorio ai fini della valutazione dei requisiti di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partecipazione e di selezione. In caso di rifiuto a fornire i dati richiesti, la CONSOB procede</w:t>
      </w:r>
    </w:p>
    <w:p w14:paraId="1156407D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all’esclusione dalla selezione ovvero non dà avvio al tirocinio.</w:t>
      </w:r>
    </w:p>
    <w:p w14:paraId="2B6FDA6C" w14:textId="305A1C1B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 dati forniti possono essere comunicati ad altre amministrazioni pubbliche a fini di verifica di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quanto dichiarato dai candidati o negli altri casi previsti da leggi e regolamenti.</w:t>
      </w:r>
    </w:p>
    <w:p w14:paraId="7067ACA6" w14:textId="3EE54A06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Gli elenchi contenenti le graduatorie saranno pubblicati secondo la normativa vigente; non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sono previste comunicazioni a terzi se non per ottemperare ad eventuali richieste degli organi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giudiziari e di controllo.</w:t>
      </w:r>
    </w:p>
    <w:p w14:paraId="09BF1ADC" w14:textId="53770D28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Agli interessati competono il diritto di accesso ai dati personali e gli altri diritti riconosciuti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dalla legge, tra i quali il diritto di ottenere la rettifica o l’integrazione dei dati, la cancellazione, </w:t>
      </w:r>
      <w:r w:rsidRPr="00344305">
        <w:rPr>
          <w:rFonts w:ascii="Arial" w:hAnsi="Arial" w:cs="Arial"/>
          <w:color w:val="000000"/>
          <w:sz w:val="24"/>
          <w:szCs w:val="24"/>
        </w:rPr>
        <w:lastRenderedPageBreak/>
        <w:t>la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trasformazione in forma anonima o il blocco di quelli trattati in violazione di legge nonché il diritto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di opporsi in tutto o in parte, per motivi legittimi, al loro trattamento.</w:t>
      </w:r>
    </w:p>
    <w:p w14:paraId="0E5D348D" w14:textId="4D61D2A2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Tali diritti possono essere fatti valere nei confronti del Titolare del trattamento: CONSOB, via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G.B. Martini 3, 00198 Roma, anche mediante PEC trasmessa all’indirizzo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consob@pec.consob.it </w:t>
      </w:r>
      <w:r w:rsidRPr="00344305">
        <w:rPr>
          <w:rFonts w:ascii="Arial" w:hAnsi="Arial" w:cs="Arial"/>
          <w:color w:val="000000"/>
          <w:sz w:val="24"/>
          <w:szCs w:val="24"/>
        </w:rPr>
        <w:t>o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via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e-mail </w:t>
      </w:r>
      <w:r w:rsidRPr="00344305">
        <w:rPr>
          <w:rFonts w:ascii="Arial" w:hAnsi="Arial" w:cs="Arial"/>
          <w:color w:val="000000"/>
          <w:sz w:val="24"/>
          <w:szCs w:val="24"/>
        </w:rPr>
        <w:t xml:space="preserve">a </w:t>
      </w:r>
      <w:r w:rsidRPr="002424D6">
        <w:rPr>
          <w:rFonts w:ascii="Arial" w:hAnsi="Arial" w:cs="Arial"/>
          <w:color w:val="000000"/>
          <w:sz w:val="24"/>
          <w:szCs w:val="24"/>
        </w:rPr>
        <w:t>protocollo@consob.it</w:t>
      </w:r>
      <w:r w:rsidRPr="00344305">
        <w:rPr>
          <w:rFonts w:ascii="Arial" w:hAnsi="Arial" w:cs="Arial"/>
          <w:color w:val="000000"/>
          <w:sz w:val="24"/>
          <w:szCs w:val="24"/>
        </w:rPr>
        <w:t>.</w:t>
      </w:r>
    </w:p>
    <w:p w14:paraId="28B5C523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Il Responsabile della Protezione dei Dati della CONSOB può essere contattato presso la</w:t>
      </w:r>
    </w:p>
    <w:p w14:paraId="6058A73B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 xml:space="preserve">CONSOB al seguente indirizzo: </w:t>
      </w:r>
      <w:r w:rsidRPr="002424D6">
        <w:rPr>
          <w:rFonts w:ascii="Arial" w:hAnsi="Arial" w:cs="Arial"/>
          <w:color w:val="000000"/>
          <w:sz w:val="24"/>
          <w:szCs w:val="24"/>
        </w:rPr>
        <w:t>responsabileprotezionedati@consob.it</w:t>
      </w:r>
      <w:r w:rsidRPr="00344305">
        <w:rPr>
          <w:rFonts w:ascii="Arial" w:hAnsi="Arial" w:cs="Arial"/>
          <w:color w:val="000000"/>
          <w:sz w:val="24"/>
          <w:szCs w:val="24"/>
        </w:rPr>
        <w:t>.</w:t>
      </w:r>
    </w:p>
    <w:p w14:paraId="44146244" w14:textId="77777777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 xml:space="preserve">Per le violazioni della vigente disciplina in materia di </w:t>
      </w:r>
      <w:r w:rsidRPr="002424D6">
        <w:rPr>
          <w:rFonts w:ascii="Arial" w:hAnsi="Arial" w:cs="Arial"/>
          <w:color w:val="000000"/>
          <w:sz w:val="24"/>
          <w:szCs w:val="24"/>
        </w:rPr>
        <w:t xml:space="preserve">privacy </w:t>
      </w:r>
      <w:r w:rsidRPr="00344305">
        <w:rPr>
          <w:rFonts w:ascii="Arial" w:hAnsi="Arial" w:cs="Arial"/>
          <w:color w:val="000000"/>
          <w:sz w:val="24"/>
          <w:szCs w:val="24"/>
        </w:rPr>
        <w:t>è possibile rivolgersi, in qualità</w:t>
      </w:r>
    </w:p>
    <w:p w14:paraId="7E2BC516" w14:textId="035D6AE3" w:rsidR="00344305" w:rsidRPr="00344305" w:rsidRDefault="00344305" w:rsidP="003443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44305">
        <w:rPr>
          <w:rFonts w:ascii="Arial" w:hAnsi="Arial" w:cs="Arial"/>
          <w:color w:val="000000"/>
          <w:sz w:val="24"/>
          <w:szCs w:val="24"/>
        </w:rPr>
        <w:t>di Autorità di controllo, al Garante per la protezione dei dati personali, Piazza Venezia n. 11, 00137</w:t>
      </w:r>
      <w:r w:rsidR="00EC35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344305">
        <w:rPr>
          <w:rFonts w:ascii="Arial" w:hAnsi="Arial" w:cs="Arial"/>
          <w:color w:val="000000"/>
          <w:sz w:val="24"/>
          <w:szCs w:val="24"/>
        </w:rPr>
        <w:t>Roma.</w:t>
      </w:r>
      <w:bookmarkStart w:id="0" w:name="_GoBack"/>
      <w:bookmarkEnd w:id="0"/>
    </w:p>
    <w:sectPr w:rsidR="00344305" w:rsidRPr="003443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72AD0" w14:textId="77777777" w:rsidR="00476535" w:rsidRDefault="00476535" w:rsidP="00476535">
      <w:pPr>
        <w:spacing w:after="0" w:line="240" w:lineRule="auto"/>
      </w:pPr>
      <w:r>
        <w:separator/>
      </w:r>
    </w:p>
  </w:endnote>
  <w:endnote w:type="continuationSeparator" w:id="0">
    <w:p w14:paraId="61DBF0D9" w14:textId="77777777" w:rsidR="00476535" w:rsidRDefault="00476535" w:rsidP="00476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CD9C17" w14:textId="77777777" w:rsidR="00476535" w:rsidRDefault="00476535" w:rsidP="00476535">
      <w:pPr>
        <w:spacing w:after="0" w:line="240" w:lineRule="auto"/>
      </w:pPr>
      <w:r>
        <w:separator/>
      </w:r>
    </w:p>
  </w:footnote>
  <w:footnote w:type="continuationSeparator" w:id="0">
    <w:p w14:paraId="156949C7" w14:textId="77777777" w:rsidR="00476535" w:rsidRDefault="00476535" w:rsidP="00476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22CF8"/>
    <w:multiLevelType w:val="hybridMultilevel"/>
    <w:tmpl w:val="C3FC293C"/>
    <w:lvl w:ilvl="0" w:tplc="EAF0BB1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305"/>
    <w:rsid w:val="00013EE0"/>
    <w:rsid w:val="002424D6"/>
    <w:rsid w:val="002D09C4"/>
    <w:rsid w:val="00344305"/>
    <w:rsid w:val="00476535"/>
    <w:rsid w:val="004C6ED6"/>
    <w:rsid w:val="00645327"/>
    <w:rsid w:val="00742E1A"/>
    <w:rsid w:val="008E278E"/>
    <w:rsid w:val="00D47101"/>
    <w:rsid w:val="00D90B63"/>
    <w:rsid w:val="00D94847"/>
    <w:rsid w:val="00E93056"/>
    <w:rsid w:val="00EC35D9"/>
    <w:rsid w:val="00EC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31ED1F"/>
  <w15:chartTrackingRefBased/>
  <w15:docId w15:val="{957AB0C6-9335-44EE-A162-12A6F69C3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424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2" ma:contentTypeDescription="Creare un nuovo documento." ma:contentTypeScope="" ma:versionID="78eea8391d0d9d5a6fbdeb9e057c1c67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270ec83b94f56703554d424c35e8921e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A7E328-D5B8-43C5-AA3C-5724B3CEB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D6E948-3410-4BF4-9115-E2D330EAC9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274FF0-FB8A-4CA9-B089-332556738CBD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09c87b53-9a22-4373-9f32-7c95a125b343"/>
    <ds:schemaRef ds:uri="d5b050f9-afcf-4c15-935c-77dbe3c539c7"/>
    <ds:schemaRef ds:uri="http://purl.org/dc/elements/1.1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2052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Camilletti</dc:creator>
  <cp:keywords/>
  <dc:description/>
  <cp:lastModifiedBy>Marina Mariantoni</cp:lastModifiedBy>
  <cp:revision>10</cp:revision>
  <dcterms:created xsi:type="dcterms:W3CDTF">2020-12-16T18:01:00Z</dcterms:created>
  <dcterms:modified xsi:type="dcterms:W3CDTF">2020-12-18T17:00:00Z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