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B27" w:rsidRDefault="00D43B27" w:rsidP="00D43B27">
      <w:pPr>
        <w:rPr>
          <w:noProof/>
          <w:lang w:eastAsia="it-IT"/>
        </w:rPr>
      </w:pPr>
      <w:r>
        <w:rPr>
          <w:noProof/>
          <w:lang w:eastAsia="it-IT"/>
        </w:rPr>
        <w:t>ASSISTENTE SOCIALE 2017</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6996"/>
      </w:tblGrid>
      <w:tr w:rsidR="00D43B27" w:rsidRPr="006514DB" w:rsidTr="0079648E">
        <w:tblPrEx>
          <w:tblCellMar>
            <w:top w:w="0" w:type="dxa"/>
            <w:bottom w:w="0" w:type="dxa"/>
          </w:tblCellMar>
        </w:tblPrEx>
        <w:trPr>
          <w:trHeight w:val="156"/>
        </w:trPr>
        <w:tc>
          <w:tcPr>
            <w:tcW w:w="2472" w:type="dxa"/>
          </w:tcPr>
          <w:p w:rsidR="00D43B27" w:rsidRPr="006514DB" w:rsidRDefault="00D43B27" w:rsidP="00D43B27">
            <w:pPr>
              <w:ind w:left="6"/>
            </w:pPr>
            <w:r>
              <w:t>I sessione</w:t>
            </w:r>
          </w:p>
        </w:tc>
        <w:tc>
          <w:tcPr>
            <w:tcW w:w="6996" w:type="dxa"/>
          </w:tcPr>
          <w:p w:rsidR="00D43B27" w:rsidRPr="006514DB" w:rsidRDefault="00D43B27" w:rsidP="0079648E">
            <w:pPr>
              <w:ind w:left="6"/>
            </w:pPr>
          </w:p>
        </w:tc>
      </w:tr>
      <w:tr w:rsidR="00D43B27" w:rsidRPr="006514DB" w:rsidTr="0079648E">
        <w:tblPrEx>
          <w:tblCellMar>
            <w:top w:w="0" w:type="dxa"/>
            <w:bottom w:w="0" w:type="dxa"/>
          </w:tblCellMar>
        </w:tblPrEx>
        <w:trPr>
          <w:trHeight w:val="408"/>
        </w:trPr>
        <w:tc>
          <w:tcPr>
            <w:tcW w:w="2472" w:type="dxa"/>
          </w:tcPr>
          <w:p w:rsidR="00D43B27" w:rsidRDefault="00D43B27" w:rsidP="0079648E">
            <w:pPr>
              <w:rPr>
                <w:noProof/>
                <w:lang w:eastAsia="it-IT"/>
              </w:rPr>
            </w:pPr>
            <w:r>
              <w:rPr>
                <w:noProof/>
                <w:lang w:eastAsia="it-IT"/>
              </w:rPr>
              <w:t>I prova scritta</w:t>
            </w:r>
          </w:p>
          <w:p w:rsidR="00D43B27" w:rsidRDefault="00D43B27" w:rsidP="0079648E">
            <w:pPr>
              <w:rPr>
                <w:i/>
                <w:noProof/>
                <w:lang w:eastAsia="it-IT"/>
              </w:rPr>
            </w:pPr>
          </w:p>
        </w:tc>
        <w:tc>
          <w:tcPr>
            <w:tcW w:w="6996" w:type="dxa"/>
          </w:tcPr>
          <w:p w:rsidR="00D43B27" w:rsidRDefault="00D43B27" w:rsidP="0079648E">
            <w:r>
              <w:t>Aspetti metodologici e funzioni del colloquio</w:t>
            </w:r>
          </w:p>
          <w:p w:rsidR="00D43B27" w:rsidRPr="006514DB" w:rsidRDefault="00D43B27" w:rsidP="0079648E">
            <w:pPr>
              <w:ind w:left="6"/>
            </w:pPr>
          </w:p>
        </w:tc>
      </w:tr>
      <w:tr w:rsidR="00D43B27" w:rsidRPr="006514DB" w:rsidTr="0079648E">
        <w:tblPrEx>
          <w:tblCellMar>
            <w:top w:w="0" w:type="dxa"/>
            <w:bottom w:w="0" w:type="dxa"/>
          </w:tblCellMar>
        </w:tblPrEx>
        <w:trPr>
          <w:trHeight w:val="408"/>
        </w:trPr>
        <w:tc>
          <w:tcPr>
            <w:tcW w:w="2472" w:type="dxa"/>
          </w:tcPr>
          <w:p w:rsidR="00D43B27" w:rsidRDefault="00D43B27" w:rsidP="0079648E">
            <w:pPr>
              <w:rPr>
                <w:noProof/>
                <w:lang w:eastAsia="it-IT"/>
              </w:rPr>
            </w:pPr>
            <w:r>
              <w:rPr>
                <w:noProof/>
                <w:lang w:eastAsia="it-IT"/>
              </w:rPr>
              <w:t>II prova scritta</w:t>
            </w:r>
          </w:p>
          <w:p w:rsidR="00D43B27" w:rsidRDefault="00D43B27" w:rsidP="0079648E">
            <w:pPr>
              <w:rPr>
                <w:i/>
                <w:noProof/>
                <w:lang w:eastAsia="it-IT"/>
              </w:rPr>
            </w:pPr>
          </w:p>
        </w:tc>
        <w:tc>
          <w:tcPr>
            <w:tcW w:w="6996" w:type="dxa"/>
          </w:tcPr>
          <w:p w:rsidR="00D43B27" w:rsidRDefault="00D43B27" w:rsidP="0079648E">
            <w:r>
              <w:t>Partecipazione, personalizzazione, comunità e sussidiarietà. Traduzioni operative nella progettazione degli interventi.</w:t>
            </w:r>
          </w:p>
          <w:p w:rsidR="00D43B27" w:rsidRPr="006514DB" w:rsidRDefault="00D43B27" w:rsidP="0079648E">
            <w:pPr>
              <w:ind w:left="6"/>
            </w:pPr>
          </w:p>
        </w:tc>
      </w:tr>
      <w:tr w:rsidR="00D43B27" w:rsidRPr="006514DB" w:rsidTr="0079648E">
        <w:tblPrEx>
          <w:tblCellMar>
            <w:top w:w="0" w:type="dxa"/>
            <w:bottom w:w="0" w:type="dxa"/>
          </w:tblCellMar>
        </w:tblPrEx>
        <w:trPr>
          <w:trHeight w:val="408"/>
        </w:trPr>
        <w:tc>
          <w:tcPr>
            <w:tcW w:w="2472" w:type="dxa"/>
          </w:tcPr>
          <w:p w:rsidR="00D43B27" w:rsidRDefault="00D43B27" w:rsidP="0079648E">
            <w:pPr>
              <w:rPr>
                <w:noProof/>
                <w:lang w:eastAsia="it-IT"/>
              </w:rPr>
            </w:pPr>
            <w:r>
              <w:rPr>
                <w:noProof/>
                <w:lang w:eastAsia="it-IT"/>
              </w:rPr>
              <w:t>Prova pratica</w:t>
            </w:r>
          </w:p>
        </w:tc>
        <w:tc>
          <w:tcPr>
            <w:tcW w:w="6996" w:type="dxa"/>
          </w:tcPr>
          <w:p w:rsidR="00D43B27" w:rsidRDefault="00D43B27" w:rsidP="00D43B27">
            <w:pPr>
              <w:jc w:val="both"/>
            </w:pPr>
            <w:r>
              <w:t xml:space="preserve">La </w:t>
            </w:r>
            <w:proofErr w:type="spellStart"/>
            <w:r>
              <w:t>sig.a</w:t>
            </w:r>
            <w:proofErr w:type="spellEnd"/>
            <w:r>
              <w:t xml:space="preserve"> Ines, vedova e madre di Giulia e Simone, rispettivamente di 14 e 16 anni, si reca dall’assistente sociale e durante il primo colloquio afferma di sentirsi stanza e depressa e racconta la difficile situazione economica che sta vivendo: lavora part-time come cameriera con uno stipendio di 700 euro e paga un affitto di 100 euro per l’alloggio di edilizia popolare. Inoltre, riferisce che il figlio Simone ha un ritardo mentale moderato, manifesta frequenti crisi epilettiche, non esce quasi mai di casa, necessita della presenza costante di un’altra persona. La figlia Giulia, al ritorno da scuola, si occupa del fratello. La madre chiede qualche soluzione per impegnare e assistere il figlio durante la giornata, sollevando Giulia dalla responsabilità di seguire il fratello. Il/la candidato/a elabori un piano di intervento</w:t>
            </w:r>
          </w:p>
          <w:p w:rsidR="00D43B27" w:rsidRDefault="00D43B27" w:rsidP="0079648E"/>
        </w:tc>
      </w:tr>
    </w:tbl>
    <w:p w:rsidR="00853BED" w:rsidRDefault="00853BED"/>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2"/>
        <w:gridCol w:w="6996"/>
      </w:tblGrid>
      <w:tr w:rsidR="00D43B27" w:rsidRPr="006514DB" w:rsidTr="0079648E">
        <w:tblPrEx>
          <w:tblCellMar>
            <w:top w:w="0" w:type="dxa"/>
            <w:bottom w:w="0" w:type="dxa"/>
          </w:tblCellMar>
        </w:tblPrEx>
        <w:trPr>
          <w:trHeight w:val="156"/>
        </w:trPr>
        <w:tc>
          <w:tcPr>
            <w:tcW w:w="2472" w:type="dxa"/>
          </w:tcPr>
          <w:p w:rsidR="00D43B27" w:rsidRPr="006514DB" w:rsidRDefault="00D43B27" w:rsidP="0079648E">
            <w:pPr>
              <w:ind w:left="6"/>
            </w:pPr>
            <w:r>
              <w:t>II sessione</w:t>
            </w:r>
          </w:p>
        </w:tc>
        <w:tc>
          <w:tcPr>
            <w:tcW w:w="6996" w:type="dxa"/>
          </w:tcPr>
          <w:p w:rsidR="00D43B27" w:rsidRPr="006514DB" w:rsidRDefault="00D43B27" w:rsidP="0079648E">
            <w:pPr>
              <w:ind w:left="6"/>
            </w:pPr>
            <w:bookmarkStart w:id="0" w:name="_GoBack"/>
            <w:bookmarkEnd w:id="0"/>
          </w:p>
        </w:tc>
      </w:tr>
      <w:tr w:rsidR="00D43B27" w:rsidRPr="006514DB" w:rsidTr="0079648E">
        <w:tblPrEx>
          <w:tblCellMar>
            <w:top w:w="0" w:type="dxa"/>
            <w:bottom w:w="0" w:type="dxa"/>
          </w:tblCellMar>
        </w:tblPrEx>
        <w:trPr>
          <w:trHeight w:val="408"/>
        </w:trPr>
        <w:tc>
          <w:tcPr>
            <w:tcW w:w="2472" w:type="dxa"/>
          </w:tcPr>
          <w:p w:rsidR="00D43B27" w:rsidRDefault="00D43B27" w:rsidP="0079648E">
            <w:pPr>
              <w:rPr>
                <w:noProof/>
                <w:lang w:eastAsia="it-IT"/>
              </w:rPr>
            </w:pPr>
            <w:r>
              <w:rPr>
                <w:noProof/>
                <w:lang w:eastAsia="it-IT"/>
              </w:rPr>
              <w:t>I prova scritta</w:t>
            </w:r>
          </w:p>
          <w:p w:rsidR="00D43B27" w:rsidRDefault="00D43B27" w:rsidP="0079648E">
            <w:pPr>
              <w:rPr>
                <w:i/>
                <w:noProof/>
                <w:lang w:eastAsia="it-IT"/>
              </w:rPr>
            </w:pPr>
          </w:p>
        </w:tc>
        <w:tc>
          <w:tcPr>
            <w:tcW w:w="6996" w:type="dxa"/>
          </w:tcPr>
          <w:p w:rsidR="00D43B27" w:rsidRDefault="00D43B27" w:rsidP="0079648E">
            <w:r>
              <w:t>La documentazione nella professione dell’assistente sociale</w:t>
            </w:r>
          </w:p>
          <w:p w:rsidR="00D43B27" w:rsidRPr="006514DB" w:rsidRDefault="00D43B27" w:rsidP="0079648E">
            <w:pPr>
              <w:ind w:left="6"/>
            </w:pPr>
          </w:p>
        </w:tc>
      </w:tr>
      <w:tr w:rsidR="00D43B27" w:rsidRPr="006514DB" w:rsidTr="0079648E">
        <w:tblPrEx>
          <w:tblCellMar>
            <w:top w:w="0" w:type="dxa"/>
            <w:bottom w:w="0" w:type="dxa"/>
          </w:tblCellMar>
        </w:tblPrEx>
        <w:trPr>
          <w:trHeight w:val="408"/>
        </w:trPr>
        <w:tc>
          <w:tcPr>
            <w:tcW w:w="2472" w:type="dxa"/>
          </w:tcPr>
          <w:p w:rsidR="00D43B27" w:rsidRDefault="00D43B27" w:rsidP="0079648E">
            <w:pPr>
              <w:rPr>
                <w:noProof/>
                <w:lang w:eastAsia="it-IT"/>
              </w:rPr>
            </w:pPr>
            <w:r>
              <w:rPr>
                <w:noProof/>
                <w:lang w:eastAsia="it-IT"/>
              </w:rPr>
              <w:t>II prova scritta</w:t>
            </w:r>
          </w:p>
          <w:p w:rsidR="00D43B27" w:rsidRDefault="00D43B27" w:rsidP="0079648E">
            <w:pPr>
              <w:rPr>
                <w:i/>
                <w:noProof/>
                <w:lang w:eastAsia="it-IT"/>
              </w:rPr>
            </w:pPr>
          </w:p>
        </w:tc>
        <w:tc>
          <w:tcPr>
            <w:tcW w:w="6996" w:type="dxa"/>
          </w:tcPr>
          <w:p w:rsidR="00D43B27" w:rsidRDefault="00D43B27" w:rsidP="0079648E">
            <w:r>
              <w:t>L’assistenza domiciliare:</w:t>
            </w:r>
          </w:p>
          <w:p w:rsidR="00D43B27" w:rsidRDefault="00D43B27" w:rsidP="00D43B27">
            <w:pPr>
              <w:pStyle w:val="Paragrafoelenco"/>
              <w:numPr>
                <w:ilvl w:val="0"/>
                <w:numId w:val="1"/>
              </w:numPr>
            </w:pPr>
            <w:r>
              <w:t>Riferimenti normativi</w:t>
            </w:r>
          </w:p>
          <w:p w:rsidR="00D43B27" w:rsidRDefault="00D43B27" w:rsidP="00D43B27">
            <w:pPr>
              <w:pStyle w:val="Paragrafoelenco"/>
              <w:numPr>
                <w:ilvl w:val="0"/>
                <w:numId w:val="1"/>
              </w:numPr>
            </w:pPr>
            <w:r>
              <w:t>Scenari</w:t>
            </w:r>
          </w:p>
          <w:p w:rsidR="00D43B27" w:rsidRDefault="00D43B27" w:rsidP="00D43B27">
            <w:pPr>
              <w:pStyle w:val="Paragrafoelenco"/>
              <w:numPr>
                <w:ilvl w:val="0"/>
                <w:numId w:val="1"/>
              </w:numPr>
            </w:pPr>
            <w:r>
              <w:t>Funzioni, obiettivi e modalità operative</w:t>
            </w:r>
          </w:p>
          <w:p w:rsidR="00D43B27" w:rsidRPr="006514DB" w:rsidRDefault="00D43B27" w:rsidP="0079648E">
            <w:pPr>
              <w:ind w:left="6"/>
            </w:pPr>
          </w:p>
        </w:tc>
      </w:tr>
      <w:tr w:rsidR="00D43B27" w:rsidRPr="006514DB" w:rsidTr="0079648E">
        <w:tblPrEx>
          <w:tblCellMar>
            <w:top w:w="0" w:type="dxa"/>
            <w:bottom w:w="0" w:type="dxa"/>
          </w:tblCellMar>
        </w:tblPrEx>
        <w:trPr>
          <w:trHeight w:val="408"/>
        </w:trPr>
        <w:tc>
          <w:tcPr>
            <w:tcW w:w="2472" w:type="dxa"/>
          </w:tcPr>
          <w:p w:rsidR="00D43B27" w:rsidRDefault="00D43B27" w:rsidP="0079648E">
            <w:pPr>
              <w:rPr>
                <w:noProof/>
                <w:lang w:eastAsia="it-IT"/>
              </w:rPr>
            </w:pPr>
            <w:r>
              <w:rPr>
                <w:noProof/>
                <w:lang w:eastAsia="it-IT"/>
              </w:rPr>
              <w:t>Prova pratica</w:t>
            </w:r>
          </w:p>
        </w:tc>
        <w:tc>
          <w:tcPr>
            <w:tcW w:w="6996" w:type="dxa"/>
          </w:tcPr>
          <w:p w:rsidR="00D43B27" w:rsidRDefault="00D43B27" w:rsidP="00D43B27">
            <w:r>
              <w:t>Al Segretariato sociale di un Comune arriva Gerardo, uomo 45enne, abbastanza corpulento ma dal volto infantile. L’uomo, vestito con una tuta da ginnastica poco pulita, emana un persistente cattivo odore. Dichiara di lavorare a chiamata in una ditta di pulizie ma ultimamente le giornate di lavoro di sono molto ridotte per cui non riesce più a pagare l’affitto e mostra la documentazione relativa alla avanzata procedura di sfratto. Afferma che la situazione è precipitata 2 anni fa quado è morta sua madre che si occupava di tutto. Ha un atteggiamento rassegnato e sembra avere difficoltà a comprendere le informazioni ed il senso delle domande che l’assistente sociale gli pone. Nel corso del colloquio si percepisce anche odore di alcool. Il candidato elabori un piano di intervento</w:t>
            </w:r>
          </w:p>
        </w:tc>
      </w:tr>
    </w:tbl>
    <w:p w:rsidR="00D43B27" w:rsidRDefault="00D43B27"/>
    <w:sectPr w:rsidR="00D43B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B539A2"/>
    <w:multiLevelType w:val="hybridMultilevel"/>
    <w:tmpl w:val="73666A1C"/>
    <w:lvl w:ilvl="0" w:tplc="4B4CEFB4">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B27"/>
    <w:rsid w:val="00853BED"/>
    <w:rsid w:val="00D43B27"/>
    <w:rsid w:val="00F910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375876-7641-4A92-B8BB-DD65EE1AE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43B2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43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314</Words>
  <Characters>1791</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Proietti Monaco</dc:creator>
  <cp:keywords/>
  <dc:description/>
  <cp:lastModifiedBy>Natalia Proietti Monaco</cp:lastModifiedBy>
  <cp:revision>1</cp:revision>
  <dcterms:created xsi:type="dcterms:W3CDTF">2018-09-26T12:54:00Z</dcterms:created>
  <dcterms:modified xsi:type="dcterms:W3CDTF">2018-09-26T13:06:00Z</dcterms:modified>
</cp:coreProperties>
</file>