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935E51" w14:textId="677E903F" w:rsidR="00743BEF" w:rsidRDefault="00743BEF" w:rsidP="00743BEF">
      <w:r>
        <w:t>Tirocini presso ISTAT</w:t>
      </w:r>
      <w:r>
        <w:t xml:space="preserve"> </w:t>
      </w:r>
      <w:proofErr w:type="spellStart"/>
      <w:r>
        <w:t>a.a</w:t>
      </w:r>
      <w:proofErr w:type="spellEnd"/>
      <w:r>
        <w:t>. 2020-2021</w:t>
      </w:r>
    </w:p>
    <w:p w14:paraId="2C961FBF" w14:textId="77777777" w:rsidR="00743BEF" w:rsidRDefault="00743BEF" w:rsidP="00743BEF"/>
    <w:p w14:paraId="164C9F75" w14:textId="77777777" w:rsidR="00743BEF" w:rsidRDefault="00743BEF" w:rsidP="00743BEF">
      <w:r>
        <w:t xml:space="preserve">E' stata </w:t>
      </w:r>
      <w:proofErr w:type="gramStart"/>
      <w:r>
        <w:t>pubblicata  l'offerta</w:t>
      </w:r>
      <w:proofErr w:type="gramEnd"/>
      <w:r>
        <w:t xml:space="preserve"> dei percorsi di tirocinio curriculare per l'anno accademico 2020/21 all'indirizzo: ttps://www.istat.it/it/amministrazione-trasparente/bandi-di-concorso/tirocini-formativi-curriculari.</w:t>
      </w:r>
    </w:p>
    <w:p w14:paraId="148E0068" w14:textId="77777777" w:rsidR="00743BEF" w:rsidRDefault="00743BEF" w:rsidP="00743BEF"/>
    <w:p w14:paraId="26B25266" w14:textId="77777777" w:rsidR="00743BEF" w:rsidRDefault="00743BEF" w:rsidP="00743BEF">
      <w:r>
        <w:t>L'offerta formativa di quest'anno presenta più di 60 percorsi tematici e copre diversi settori disciplinari.</w:t>
      </w:r>
    </w:p>
    <w:p w14:paraId="220FEADF" w14:textId="77777777" w:rsidR="00743BEF" w:rsidRDefault="00743BEF" w:rsidP="00743BEF">
      <w:r>
        <w:t>Da oggi pertanto, come Area tirocini, in qualità di responsabili del coordinamento e dell'organizzazione delle attività, sono disponibili a ricevere le candidature degli studenti di tutte le Università convenzionate con l'Istat, che inoltreremo di volta in volta ai tutor coinvolti, per avviare i percorsi di valutazione dell'idoneità degli studenti e della fattibilità dei percorsi.</w:t>
      </w:r>
    </w:p>
    <w:p w14:paraId="57B2425B" w14:textId="77777777" w:rsidR="00743BEF" w:rsidRDefault="00743BEF" w:rsidP="00743BEF">
      <w:r>
        <w:t xml:space="preserve">Quest'anno è stato deciso di restringere l'ingresso ai soli studenti delle lauree magistrali e di elevare, al contempo, i requisiti di accesso, privilegiando gli studenti del circuito </w:t>
      </w:r>
      <w:proofErr w:type="spellStart"/>
      <w:r>
        <w:t>Emos</w:t>
      </w:r>
      <w:proofErr w:type="spellEnd"/>
      <w:r>
        <w:t>.</w:t>
      </w:r>
    </w:p>
    <w:p w14:paraId="48A94FCC" w14:textId="6CA872A0" w:rsidR="00BA4EF6" w:rsidRDefault="00743BEF" w:rsidP="00743BEF">
      <w:r>
        <w:t xml:space="preserve">Inoltre, per migliorare il flusso di gestione delle domande, è stato deciso di raccogliere le candidature in un periodo circoscritto e limitato di </w:t>
      </w:r>
      <w:proofErr w:type="gramStart"/>
      <w:r>
        <w:t>tempo  -</w:t>
      </w:r>
      <w:proofErr w:type="gramEnd"/>
      <w:r>
        <w:t xml:space="preserve"> da ottobre a novembre di quest'anno - di selezionare le richieste entro la fine del 2020 e di svolgere i percorsi a partire da gennaio fino a dicembre 2021, in base alle disponibilità dei tutor e alle durate dei singoli percorsi.</w:t>
      </w:r>
    </w:p>
    <w:sectPr w:rsidR="00BA4EF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BEF"/>
    <w:rsid w:val="00743BEF"/>
    <w:rsid w:val="00BA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9B737"/>
  <w15:chartTrackingRefBased/>
  <w15:docId w15:val="{2E353442-F3B0-4F16-B147-F800C20C6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2" ma:contentTypeDescription="Creare un nuovo documento." ma:contentTypeScope="" ma:versionID="78eea8391d0d9d5a6fbdeb9e057c1c67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270ec83b94f56703554d424c35e8921e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6D4E71-A0F7-4272-A700-505002D6F600}"/>
</file>

<file path=customXml/itemProps2.xml><?xml version="1.0" encoding="utf-8"?>
<ds:datastoreItem xmlns:ds="http://schemas.openxmlformats.org/officeDocument/2006/customXml" ds:itemID="{9AD62687-4562-4D51-AC35-F058C2AA569C}"/>
</file>

<file path=customXml/itemProps3.xml><?xml version="1.0" encoding="utf-8"?>
<ds:datastoreItem xmlns:ds="http://schemas.openxmlformats.org/officeDocument/2006/customXml" ds:itemID="{2991E030-700A-4CDA-B491-2ED82AA89D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Camilletti</dc:creator>
  <cp:keywords/>
  <dc:description/>
  <cp:lastModifiedBy>Simone Camilletti</cp:lastModifiedBy>
  <cp:revision>1</cp:revision>
  <dcterms:created xsi:type="dcterms:W3CDTF">2021-01-25T11:44:00Z</dcterms:created>
  <dcterms:modified xsi:type="dcterms:W3CDTF">2021-01-25T11:45:00Z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