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11E" w:rsidRDefault="0027019F">
      <w:r>
        <w:t>REVISORE LEGALE</w:t>
      </w:r>
    </w:p>
    <w:p w:rsidR="00F715C3" w:rsidRDefault="00F715C3">
      <w:r>
        <w:t>I SESSIONE 201</w:t>
      </w:r>
      <w:r w:rsidR="006513D6">
        <w:t>7</w:t>
      </w:r>
    </w:p>
    <w:p w:rsidR="00F715C3" w:rsidRDefault="0027019F">
      <w:r>
        <w:t>P</w:t>
      </w:r>
      <w:r w:rsidR="00F715C3">
        <w:t>rova scritta</w:t>
      </w:r>
    </w:p>
    <w:p w:rsidR="00F715C3" w:rsidRDefault="006513D6" w:rsidP="0027019F">
      <w:pPr>
        <w:jc w:val="both"/>
      </w:pPr>
      <w:r>
        <w:t xml:space="preserve">Il candidato illustri brevemente i principi di deontologia professionale del revisore legale, per come desumibili dal testo vigente del D. </w:t>
      </w:r>
      <w:proofErr w:type="spellStart"/>
      <w:r>
        <w:t>Lgs</w:t>
      </w:r>
      <w:proofErr w:type="spellEnd"/>
      <w:r>
        <w:t>. 39/2010. Successivamente si soffermi sul così detto “scetticismo professionale” apportando anche utili esempi volti a circostanziarne la concreta applicazione</w:t>
      </w:r>
    </w:p>
    <w:p w:rsidR="006513D6" w:rsidRDefault="006513D6" w:rsidP="006513D6">
      <w:r>
        <w:t>I</w:t>
      </w:r>
      <w:r>
        <w:t>I SESSIONE 2017</w:t>
      </w:r>
    </w:p>
    <w:p w:rsidR="006513D6" w:rsidRDefault="006513D6" w:rsidP="006513D6">
      <w:r>
        <w:t xml:space="preserve">Il rapporto del revisore legale con il collegio sindacale e con gli altri organi di </w:t>
      </w:r>
      <w:proofErr w:type="spellStart"/>
      <w:r>
        <w:t>governance</w:t>
      </w:r>
      <w:proofErr w:type="spellEnd"/>
      <w:r>
        <w:t>.</w:t>
      </w:r>
      <w:bookmarkStart w:id="0" w:name="_GoBack"/>
      <w:bookmarkEnd w:id="0"/>
    </w:p>
    <w:p w:rsidR="006513D6" w:rsidRDefault="006513D6" w:rsidP="0027019F">
      <w:pPr>
        <w:jc w:val="both"/>
      </w:pPr>
    </w:p>
    <w:p w:rsidR="00F715C3" w:rsidRDefault="00F715C3" w:rsidP="00F715C3">
      <w:pPr>
        <w:jc w:val="both"/>
      </w:pPr>
    </w:p>
    <w:sectPr w:rsidR="00F715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5C3"/>
    <w:rsid w:val="0027019F"/>
    <w:rsid w:val="006513D6"/>
    <w:rsid w:val="006C3945"/>
    <w:rsid w:val="008D3FEA"/>
    <w:rsid w:val="00B2611E"/>
    <w:rsid w:val="00F7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0041C-E542-4EE8-BC3A-B52E1AF15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Proietti Monaco</dc:creator>
  <cp:keywords/>
  <dc:description/>
  <cp:lastModifiedBy>Natalia Proietti Monaco</cp:lastModifiedBy>
  <cp:revision>2</cp:revision>
  <dcterms:created xsi:type="dcterms:W3CDTF">2018-10-17T10:18:00Z</dcterms:created>
  <dcterms:modified xsi:type="dcterms:W3CDTF">2018-10-17T10:18:00Z</dcterms:modified>
</cp:coreProperties>
</file>