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E646" w14:textId="77777777" w:rsidR="00064F18" w:rsidRDefault="00064F18">
      <w:pPr>
        <w:rPr>
          <w:b/>
          <w:bCs/>
          <w:highlight w:val="yellow"/>
        </w:rPr>
      </w:pPr>
    </w:p>
    <w:tbl>
      <w:tblPr>
        <w:tblW w:w="9655" w:type="dxa"/>
        <w:tblBorders>
          <w:insideV w:val="single" w:sz="4" w:space="0" w:color="auto"/>
        </w:tblBorders>
        <w:tblLayout w:type="fixed"/>
        <w:tblCellMar>
          <w:left w:w="79" w:type="dxa"/>
          <w:right w:w="79" w:type="dxa"/>
        </w:tblCellMar>
        <w:tblLook w:val="0000" w:firstRow="0" w:lastRow="0" w:firstColumn="0" w:lastColumn="0" w:noHBand="0" w:noVBand="0"/>
      </w:tblPr>
      <w:tblGrid>
        <w:gridCol w:w="9655"/>
      </w:tblGrid>
      <w:tr w:rsidR="000B48FB" w:rsidRPr="00ED0E4D" w14:paraId="77D8C768" w14:textId="77777777" w:rsidTr="000B48FB">
        <w:trPr>
          <w:cantSplit/>
          <w:trHeight w:hRule="exact" w:val="1093"/>
        </w:trPr>
        <w:tc>
          <w:tcPr>
            <w:tcW w:w="9655" w:type="dxa"/>
            <w:vAlign w:val="bottom"/>
          </w:tcPr>
          <w:p w14:paraId="1AD3171C" w14:textId="5099452C" w:rsidR="00E47026" w:rsidRPr="00ED0E4D" w:rsidRDefault="00E47026" w:rsidP="00015D2D">
            <w:pPr>
              <w:pStyle w:val="Intestazione"/>
              <w:jc w:val="center"/>
              <w:rPr>
                <w:b/>
                <w:sz w:val="24"/>
                <w:szCs w:val="24"/>
              </w:rPr>
            </w:pPr>
            <w:bookmarkStart w:id="0" w:name="_Hlk32402806"/>
            <w:r w:rsidRPr="00ED0E4D">
              <w:rPr>
                <w:b/>
                <w:sz w:val="24"/>
                <w:szCs w:val="24"/>
              </w:rPr>
              <w:t>BANDO PRIN</w:t>
            </w:r>
            <w:r w:rsidR="00647F6C" w:rsidRPr="00ED0E4D">
              <w:rPr>
                <w:b/>
                <w:sz w:val="24"/>
                <w:szCs w:val="24"/>
              </w:rPr>
              <w:t xml:space="preserve"> </w:t>
            </w:r>
            <w:r w:rsidR="00647F6C" w:rsidRPr="00ED0E4D">
              <w:rPr>
                <w:b/>
                <w:sz w:val="24"/>
                <w:szCs w:val="24"/>
                <w:highlight w:val="yellow"/>
              </w:rPr>
              <w:t>…………</w:t>
            </w:r>
          </w:p>
          <w:p w14:paraId="6EE0F82A" w14:textId="187C87CF" w:rsidR="000B48FB" w:rsidRPr="00ED0E4D" w:rsidRDefault="000B48FB" w:rsidP="00015D2D">
            <w:pPr>
              <w:pStyle w:val="Intestazione"/>
              <w:jc w:val="center"/>
              <w:rPr>
                <w:b/>
                <w:sz w:val="20"/>
                <w:szCs w:val="20"/>
              </w:rPr>
            </w:pPr>
            <w:r w:rsidRPr="00ED0E4D">
              <w:rPr>
                <w:b/>
                <w:sz w:val="20"/>
                <w:szCs w:val="20"/>
              </w:rPr>
              <w:t xml:space="preserve">PNRR Missione 4 - Componente 2 - </w:t>
            </w:r>
            <w:r w:rsidRPr="00ED0E4D">
              <w:rPr>
                <w:b/>
                <w:sz w:val="20"/>
                <w:szCs w:val="20"/>
                <w:highlight w:val="yellow"/>
              </w:rPr>
              <w:t>Investimento 1.3</w:t>
            </w:r>
            <w:r w:rsidRPr="00ED0E4D">
              <w:rPr>
                <w:b/>
                <w:sz w:val="20"/>
                <w:szCs w:val="20"/>
              </w:rPr>
              <w:t xml:space="preserve"> Finanziato dall’Unione europea – </w:t>
            </w:r>
            <w:proofErr w:type="spellStart"/>
            <w:r w:rsidRPr="00ED0E4D">
              <w:rPr>
                <w:b/>
                <w:sz w:val="20"/>
                <w:szCs w:val="20"/>
              </w:rPr>
              <w:t>NextGenerationEU</w:t>
            </w:r>
            <w:proofErr w:type="spellEnd"/>
          </w:p>
          <w:p w14:paraId="479D47D0" w14:textId="712CC5B0" w:rsidR="000B48FB" w:rsidRPr="00ED0E4D" w:rsidRDefault="000B48FB" w:rsidP="00015D2D">
            <w:pPr>
              <w:pStyle w:val="Intestazione"/>
              <w:jc w:val="center"/>
              <w:rPr>
                <w:rFonts w:ascii="Times New Roman" w:hAnsi="Times New Roman" w:cs="Times New Roman"/>
                <w:b/>
                <w:sz w:val="20"/>
                <w:szCs w:val="20"/>
              </w:rPr>
            </w:pPr>
            <w:r w:rsidRPr="00ED0E4D">
              <w:rPr>
                <w:b/>
                <w:sz w:val="20"/>
                <w:szCs w:val="20"/>
              </w:rPr>
              <w:t xml:space="preserve">CODICE CUP: </w:t>
            </w:r>
          </w:p>
        </w:tc>
      </w:tr>
      <w:bookmarkEnd w:id="0"/>
    </w:tbl>
    <w:p w14:paraId="123337F8" w14:textId="77777777" w:rsidR="00064F18" w:rsidRDefault="00064F18" w:rsidP="009B1E8B">
      <w:pPr>
        <w:jc w:val="center"/>
        <w:rPr>
          <w:b/>
          <w:bCs/>
        </w:rPr>
      </w:pPr>
    </w:p>
    <w:p w14:paraId="6325D622" w14:textId="39F54A61" w:rsidR="003A63ED" w:rsidRPr="006D48DD" w:rsidRDefault="009118C5" w:rsidP="009B1E8B">
      <w:pPr>
        <w:jc w:val="center"/>
        <w:rPr>
          <w:b/>
          <w:bCs/>
        </w:rPr>
      </w:pPr>
      <w:r w:rsidRPr="006D48DD">
        <w:rPr>
          <w:b/>
          <w:bCs/>
        </w:rPr>
        <w:t>Il DIRETTORE</w:t>
      </w:r>
    </w:p>
    <w:p w14:paraId="3A288EC0" w14:textId="7268C68E" w:rsidR="009118C5" w:rsidRDefault="001951ED" w:rsidP="009118C5">
      <w:pPr>
        <w:jc w:val="both"/>
      </w:pPr>
      <w:r w:rsidRPr="009118C5">
        <w:rPr>
          <w:b/>
          <w:bCs/>
        </w:rPr>
        <w:t>VISTO</w:t>
      </w:r>
      <w:r>
        <w:t xml:space="preserve"> il decreto legislativo del 31 marzo 2023, n. 36</w:t>
      </w:r>
      <w:r w:rsidR="00036E60">
        <w:t xml:space="preserve"> (</w:t>
      </w:r>
      <w:r>
        <w:t>di seguito anche “Codice”</w:t>
      </w:r>
      <w:r w:rsidR="00036E60">
        <w:t>)</w:t>
      </w:r>
      <w:r>
        <w:t xml:space="preserve"> “Codice dei contratti pubblici in attuazione dell'articolo 1 della legge 21 giugno 2022, n. 78, recante delega al Governo in materia di contratti pubblici” e, in particolare, l’art. 17, commi 1 e 2; </w:t>
      </w:r>
    </w:p>
    <w:p w14:paraId="5083EE9E" w14:textId="77777777" w:rsidR="00D25535" w:rsidRDefault="00D25535" w:rsidP="00D25535">
      <w:pPr>
        <w:jc w:val="both"/>
      </w:pPr>
      <w:r w:rsidRPr="00D25535">
        <w:rPr>
          <w:b/>
          <w:bCs/>
        </w:rPr>
        <w:t>VISTO</w:t>
      </w:r>
      <w:r>
        <w:t xml:space="preserve"> l’art. 225, comma 8, del Codice, secondo il quale “</w:t>
      </w:r>
      <w:r w:rsidRPr="00036E60">
        <w:rPr>
          <w:i/>
          <w:iCs/>
        </w:rPr>
        <w:t>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r>
        <w:t>”;</w:t>
      </w:r>
    </w:p>
    <w:p w14:paraId="6D16F17D" w14:textId="5AD7E064" w:rsidR="00D25535" w:rsidRDefault="00D25535" w:rsidP="00D25535">
      <w:pPr>
        <w:jc w:val="both"/>
      </w:pPr>
      <w:r w:rsidRPr="00D25535">
        <w:rPr>
          <w:b/>
          <w:bCs/>
        </w:rPr>
        <w:t>VIST</w:t>
      </w:r>
      <w:r w:rsidR="00272B77">
        <w:rPr>
          <w:b/>
          <w:bCs/>
        </w:rPr>
        <w:t>I</w:t>
      </w:r>
      <w:r>
        <w:t xml:space="preserve"> i</w:t>
      </w:r>
      <w:r w:rsidR="00272B77">
        <w:t>l</w:t>
      </w:r>
      <w:r>
        <w:t xml:space="preserve"> decreto-legge del 16 luglio 2020, n. 76, convertito, con modificazioni, dalla legge dell’11 settembre 2020, n. 120, recante “</w:t>
      </w:r>
      <w:r w:rsidRPr="00272B77">
        <w:rPr>
          <w:i/>
          <w:iCs/>
        </w:rPr>
        <w:t>Misure urgenti per la semplificazione e l’innovazione digitale</w:t>
      </w:r>
      <w:r>
        <w:t>” e, in particolare, l’art. 1, comma 2, lett. a), comma 3 e comma 4</w:t>
      </w:r>
      <w:r w:rsidR="00272B77">
        <w:t xml:space="preserve">, ed </w:t>
      </w:r>
      <w:r>
        <w:t>il decreto-legge del 31 maggio 2021, n. 77, convertito, con modificazioni, dalla legge del 29 luglio 2021, n. 108, recante: “</w:t>
      </w:r>
      <w:r w:rsidRPr="00272B77">
        <w:rPr>
          <w:i/>
          <w:iCs/>
        </w:rPr>
        <w:t>Governance del Piano nazionale di ripresa e resilienza e prime misure di rafforzamento delle strutture amministrative e di accelerazione e snellimento delle procedure</w:t>
      </w:r>
      <w:r>
        <w:t>”;</w:t>
      </w:r>
    </w:p>
    <w:p w14:paraId="54AA5BE5" w14:textId="35D068C7" w:rsidR="00272B77" w:rsidRDefault="00272B77" w:rsidP="00D25535">
      <w:pPr>
        <w:jc w:val="both"/>
      </w:pPr>
      <w:r w:rsidRPr="00272B77">
        <w:rPr>
          <w:b/>
        </w:rPr>
        <w:t>VISTO</w:t>
      </w:r>
      <w:r w:rsidRPr="00272B77">
        <w:t xml:space="preserve"> il Decreto del Ministero dell’Economia e delle Finanze del 6 agosto 2021 e successiva rettifica del 23 novembre 2021, recante </w:t>
      </w:r>
      <w:r w:rsidRPr="00272B77">
        <w:rPr>
          <w:i/>
          <w:iCs/>
        </w:rPr>
        <w:t>“Assegnazione delle risorse finanziarie previste per l'attuazione degli interventi del Piano Nazionale di Ripresa e Resilienza (PNRR) e ripartizione di traguardi e obiettivi per scadenze semestrali di rendicontazione</w:t>
      </w:r>
      <w:r w:rsidRPr="00272B77">
        <w:t>”;</w:t>
      </w:r>
    </w:p>
    <w:p w14:paraId="0B61E0ED" w14:textId="452B528D" w:rsidR="00C92C15" w:rsidRDefault="00C92C15" w:rsidP="00D25535">
      <w:pPr>
        <w:jc w:val="both"/>
      </w:pPr>
      <w:r w:rsidRPr="00C92C15">
        <w:rPr>
          <w:b/>
          <w:bCs/>
        </w:rPr>
        <w:t>VISTO</w:t>
      </w:r>
      <w:r w:rsidRPr="00C92C15">
        <w:t>, il decreto-legge del 30 dicembre 2023, n. 215, “</w:t>
      </w:r>
      <w:r w:rsidRPr="00C92C15">
        <w:rPr>
          <w:i/>
          <w:iCs/>
        </w:rPr>
        <w:t>Disposizioni urgenti in materia di termini normativi</w:t>
      </w:r>
      <w:r w:rsidRPr="00C92C15">
        <w:t xml:space="preserve">” (c.d. Decreto Milleproroghe) e, in particolare, l’art. 8, comma 5, che, in relazione agli interventi finanziati con risorse del PNRR, dispone la proroga dell’applicabilità delle procedure semplificate </w:t>
      </w:r>
      <w:r w:rsidR="007A7FA2">
        <w:t>dalle vigenti norme</w:t>
      </w:r>
      <w:r w:rsidRPr="00C92C15">
        <w:t>, sino al 30 giugno 2024;</w:t>
      </w:r>
    </w:p>
    <w:p w14:paraId="16847220" w14:textId="7C5F16C8" w:rsidR="00E85486" w:rsidRPr="00B0362A" w:rsidRDefault="00E85486" w:rsidP="00DA3A5A">
      <w:pPr>
        <w:jc w:val="both"/>
        <w:rPr>
          <w:highlight w:val="green"/>
        </w:rPr>
      </w:pPr>
      <w:r w:rsidRPr="00B0362A">
        <w:rPr>
          <w:b/>
          <w:highlight w:val="green"/>
        </w:rPr>
        <w:t>VIST</w:t>
      </w:r>
      <w:r w:rsidR="000D7555" w:rsidRPr="00B0362A">
        <w:rPr>
          <w:b/>
          <w:highlight w:val="green"/>
        </w:rPr>
        <w:t>I</w:t>
      </w:r>
      <w:r w:rsidRPr="00B0362A">
        <w:rPr>
          <w:highlight w:val="green"/>
        </w:rPr>
        <w:t xml:space="preserve"> i Decret</w:t>
      </w:r>
      <w:r w:rsidR="000D7555" w:rsidRPr="00B0362A">
        <w:rPr>
          <w:highlight w:val="green"/>
        </w:rPr>
        <w:t>i</w:t>
      </w:r>
      <w:r w:rsidRPr="00B0362A">
        <w:rPr>
          <w:highlight w:val="green"/>
        </w:rPr>
        <w:t xml:space="preserve"> Direttorial</w:t>
      </w:r>
      <w:r w:rsidR="000D7555" w:rsidRPr="00B0362A">
        <w:rPr>
          <w:highlight w:val="green"/>
        </w:rPr>
        <w:t>i</w:t>
      </w:r>
      <w:r w:rsidRPr="00B0362A">
        <w:rPr>
          <w:highlight w:val="green"/>
        </w:rPr>
        <w:t xml:space="preserve"> del Ministero dell’Università e della Ricerca – MUR - </w:t>
      </w:r>
      <w:r w:rsidR="00DA3A5A" w:rsidRPr="00B0362A">
        <w:rPr>
          <w:highlight w:val="green"/>
        </w:rPr>
        <w:t>n. 104 del 2 febbraio 2022 (Bando PRIN 2022) e n. 1409 del 14 settembre 2022 (Bando PRIN 2022 PNRR)</w:t>
      </w:r>
      <w:r w:rsidRPr="00B0362A">
        <w:rPr>
          <w:highlight w:val="green"/>
        </w:rPr>
        <w:t>;</w:t>
      </w:r>
    </w:p>
    <w:p w14:paraId="174895A7" w14:textId="136FE4F3" w:rsidR="005E41CC" w:rsidRDefault="005E41CC" w:rsidP="00D52D07">
      <w:pPr>
        <w:jc w:val="both"/>
      </w:pPr>
      <w:r w:rsidRPr="00B0362A">
        <w:rPr>
          <w:b/>
          <w:bCs/>
          <w:highlight w:val="green"/>
        </w:rPr>
        <w:t>VIST</w:t>
      </w:r>
      <w:r w:rsidR="007E6453" w:rsidRPr="00B0362A">
        <w:rPr>
          <w:b/>
          <w:bCs/>
          <w:highlight w:val="green"/>
        </w:rPr>
        <w:t>I</w:t>
      </w:r>
      <w:r w:rsidRPr="00B0362A">
        <w:rPr>
          <w:b/>
          <w:bCs/>
          <w:highlight w:val="green"/>
        </w:rPr>
        <w:t xml:space="preserve"> </w:t>
      </w:r>
      <w:r w:rsidR="007E6453" w:rsidRPr="00B0362A">
        <w:rPr>
          <w:highlight w:val="green"/>
        </w:rPr>
        <w:t xml:space="preserve">i Decreti Direttoriali </w:t>
      </w:r>
      <w:r w:rsidR="0081499B" w:rsidRPr="00B0362A">
        <w:rPr>
          <w:highlight w:val="green"/>
        </w:rPr>
        <w:t xml:space="preserve">del Ministero dell’Università e della Ricerca – MUR di ammissione al finanziamento dei progetti PRIN presentati ai sensi dei </w:t>
      </w:r>
      <w:r w:rsidR="006D2076" w:rsidRPr="00B0362A">
        <w:rPr>
          <w:highlight w:val="green"/>
        </w:rPr>
        <w:t xml:space="preserve">DD.DD </w:t>
      </w:r>
      <w:proofErr w:type="spellStart"/>
      <w:r w:rsidR="006D2076" w:rsidRPr="00B0362A">
        <w:rPr>
          <w:highlight w:val="green"/>
        </w:rPr>
        <w:t>nn</w:t>
      </w:r>
      <w:proofErr w:type="spellEnd"/>
      <w:r w:rsidR="006D2076" w:rsidRPr="00B0362A">
        <w:rPr>
          <w:highlight w:val="green"/>
        </w:rPr>
        <w:t xml:space="preserve">. 104/2022 e 1409/2022 </w:t>
      </w:r>
      <w:r w:rsidR="00D52D07" w:rsidRPr="00B0362A">
        <w:rPr>
          <w:highlight w:val="green"/>
        </w:rPr>
        <w:t>da docenti dell’</w:t>
      </w:r>
      <w:r w:rsidRPr="00B0362A">
        <w:rPr>
          <w:highlight w:val="green"/>
        </w:rPr>
        <w:t>Università degli Studi Roma Tre</w:t>
      </w:r>
      <w:r w:rsidR="00D52D07" w:rsidRPr="00B0362A">
        <w:rPr>
          <w:highlight w:val="green"/>
        </w:rPr>
        <w:t>;</w:t>
      </w:r>
    </w:p>
    <w:p w14:paraId="1A884648" w14:textId="77777777" w:rsidR="00E053E3" w:rsidRPr="000F3684" w:rsidRDefault="00E053E3" w:rsidP="00E053E3">
      <w:pPr>
        <w:jc w:val="both"/>
      </w:pPr>
      <w:r w:rsidRPr="00F04E46">
        <w:rPr>
          <w:b/>
          <w:bCs/>
        </w:rPr>
        <w:t xml:space="preserve">VISTE </w:t>
      </w:r>
      <w:r w:rsidRPr="000F3684">
        <w:t xml:space="preserve">le circolari emanate relative all’aggiornamento delle Linee guida per le azioni di informazione e comunicazione a cura dei soggetti attuatori e della Guida operativa per il rispetto del principio di non arrecare danno significativo all’ambiente, il cosiddetto “Do No </w:t>
      </w:r>
      <w:proofErr w:type="spellStart"/>
      <w:r w:rsidRPr="000F3684">
        <w:t>Significant</w:t>
      </w:r>
      <w:proofErr w:type="spellEnd"/>
      <w:r w:rsidRPr="000F3684">
        <w:t xml:space="preserve"> </w:t>
      </w:r>
      <w:proofErr w:type="spellStart"/>
      <w:r w:rsidRPr="000F3684">
        <w:t>Harm</w:t>
      </w:r>
      <w:proofErr w:type="spellEnd"/>
      <w:r w:rsidRPr="000F3684">
        <w:t>” (DNSH);</w:t>
      </w:r>
    </w:p>
    <w:p w14:paraId="372011F3" w14:textId="330021B6" w:rsidR="009B51AF" w:rsidRPr="008D501C" w:rsidRDefault="001951ED" w:rsidP="001A1ABB">
      <w:pPr>
        <w:jc w:val="both"/>
      </w:pPr>
      <w:r w:rsidRPr="00BF34C3">
        <w:rPr>
          <w:b/>
          <w:bCs/>
          <w:highlight w:val="green"/>
        </w:rPr>
        <w:lastRenderedPageBreak/>
        <w:t>VISTA</w:t>
      </w:r>
      <w:r w:rsidRPr="00BF34C3">
        <w:rPr>
          <w:highlight w:val="green"/>
        </w:rPr>
        <w:t xml:space="preserve"> </w:t>
      </w:r>
      <w:r w:rsidR="009B51AF" w:rsidRPr="00BF34C3">
        <w:rPr>
          <w:highlight w:val="green"/>
        </w:rPr>
        <w:t xml:space="preserve">la </w:t>
      </w:r>
      <w:r w:rsidR="003C1144" w:rsidRPr="00BF34C3">
        <w:rPr>
          <w:highlight w:val="green"/>
        </w:rPr>
        <w:t xml:space="preserve">richiesta </w:t>
      </w:r>
      <w:r w:rsidRPr="00BF34C3">
        <w:rPr>
          <w:highlight w:val="green"/>
        </w:rPr>
        <w:t xml:space="preserve">con la quale </w:t>
      </w:r>
      <w:r w:rsidR="00DD182B" w:rsidRPr="00BF34C3">
        <w:rPr>
          <w:highlight w:val="green"/>
        </w:rPr>
        <w:t>il/la prof.</w:t>
      </w:r>
      <w:r w:rsidR="00CF4F4A" w:rsidRPr="00BF34C3">
        <w:rPr>
          <w:highlight w:val="green"/>
        </w:rPr>
        <w:t xml:space="preserve">/prof.ssa </w:t>
      </w:r>
      <w:r w:rsidR="009B51AF" w:rsidRPr="00BF34C3">
        <w:rPr>
          <w:highlight w:val="green"/>
        </w:rPr>
        <w:t>………………</w:t>
      </w:r>
      <w:r w:rsidR="00CF4F4A" w:rsidRPr="00BF34C3">
        <w:rPr>
          <w:highlight w:val="green"/>
        </w:rPr>
        <w:t xml:space="preserve"> </w:t>
      </w:r>
      <w:r w:rsidR="009B51AF" w:rsidRPr="00BF34C3">
        <w:rPr>
          <w:highlight w:val="green"/>
        </w:rPr>
        <w:t xml:space="preserve">in qualità di </w:t>
      </w:r>
      <w:r w:rsidR="00B0362A" w:rsidRPr="00BF34C3">
        <w:rPr>
          <w:highlight w:val="green"/>
        </w:rPr>
        <w:t>responsabile scientifico del Progetto PRIN</w:t>
      </w:r>
      <w:r w:rsidR="00656FFE" w:rsidRPr="00BF34C3">
        <w:rPr>
          <w:highlight w:val="green"/>
        </w:rPr>
        <w:t xml:space="preserve"> (</w:t>
      </w:r>
      <w:r w:rsidR="00656FFE" w:rsidRPr="00BF34C3">
        <w:rPr>
          <w:i/>
          <w:iCs/>
          <w:color w:val="FF0000"/>
          <w:highlight w:val="green"/>
        </w:rPr>
        <w:t>specificare se “2022” o “PNRR”</w:t>
      </w:r>
      <w:r w:rsidR="00656FFE" w:rsidRPr="00BF34C3">
        <w:rPr>
          <w:highlight w:val="green"/>
        </w:rPr>
        <w:t>)</w:t>
      </w:r>
      <w:r w:rsidR="00BF34C3">
        <w:t xml:space="preserve"> </w:t>
      </w:r>
      <w:r w:rsidR="009B51AF">
        <w:t>….</w:t>
      </w:r>
      <w:r w:rsidR="00306B45">
        <w:t>…………</w:t>
      </w:r>
      <w:r w:rsidR="00CF4F4A">
        <w:t xml:space="preserve"> </w:t>
      </w:r>
      <w:r w:rsidR="008D45E0">
        <w:t xml:space="preserve">rileva la necessità </w:t>
      </w:r>
      <w:r w:rsidR="00306B45">
        <w:t>di provvedere all’acquisizione</w:t>
      </w:r>
      <w:r w:rsidR="009B51AF">
        <w:t xml:space="preserve"> </w:t>
      </w:r>
      <w:r w:rsidR="00306B45">
        <w:t>del</w:t>
      </w:r>
      <w:r w:rsidR="009B51AF">
        <w:t>…………..……………………………………………………………………</w:t>
      </w:r>
      <w:r w:rsidR="003C1144">
        <w:t>……………</w:t>
      </w:r>
      <w:r w:rsidR="002040B2">
        <w:t>………………</w:t>
      </w:r>
      <w:r w:rsidR="007030D4">
        <w:t xml:space="preserve"> </w:t>
      </w:r>
      <w:r w:rsidR="00854CF2">
        <w:t>per……………</w:t>
      </w:r>
      <w:r w:rsidR="00B963F7">
        <w:t>…………………………………………………………………………………………………………………………………</w:t>
      </w:r>
      <w:r w:rsidR="00A10D9E">
        <w:t>……………</w:t>
      </w:r>
      <w:r w:rsidR="00B963F7">
        <w:t xml:space="preserve"> </w:t>
      </w:r>
      <w:r w:rsidR="009B51AF" w:rsidRPr="00BF34C3">
        <w:rPr>
          <w:highlight w:val="green"/>
        </w:rPr>
        <w:t xml:space="preserve">nell’ambito del finanziamento </w:t>
      </w:r>
      <w:r w:rsidR="008E7D07" w:rsidRPr="00BF34C3">
        <w:rPr>
          <w:highlight w:val="green"/>
        </w:rPr>
        <w:t>PRIN (</w:t>
      </w:r>
      <w:r w:rsidR="008E7D07" w:rsidRPr="00BF34C3">
        <w:rPr>
          <w:i/>
          <w:iCs/>
          <w:color w:val="FF0000"/>
          <w:highlight w:val="green"/>
        </w:rPr>
        <w:t>specificare se “2022” o “PNRR”</w:t>
      </w:r>
      <w:r w:rsidR="008E7D07" w:rsidRPr="00BF34C3">
        <w:rPr>
          <w:highlight w:val="green"/>
        </w:rPr>
        <w:t>)</w:t>
      </w:r>
      <w:r w:rsidR="008E7D07">
        <w:t xml:space="preserve"> </w:t>
      </w:r>
      <w:r w:rsidR="00A10D9E" w:rsidRPr="008D501C">
        <w:t xml:space="preserve">e </w:t>
      </w:r>
      <w:r w:rsidR="002E67A3" w:rsidRPr="008D501C">
        <w:t>attesta che</w:t>
      </w:r>
      <w:r w:rsidR="009B51AF" w:rsidRPr="008D501C">
        <w:t xml:space="preserve"> l’intervento è coerente con il progetto finanziato</w:t>
      </w:r>
      <w:r w:rsidR="00E95CBC" w:rsidRPr="008D501C">
        <w:t xml:space="preserve">, </w:t>
      </w:r>
      <w:r w:rsidR="00D55FA6" w:rsidRPr="008D501C">
        <w:t xml:space="preserve">che gli obiettivi della procedura stessa sono individuati in coerenza </w:t>
      </w:r>
      <w:r w:rsidR="00126066" w:rsidRPr="008D501C">
        <w:t>con</w:t>
      </w:r>
      <w:r w:rsidR="005A2A12" w:rsidRPr="008D501C">
        <w:t xml:space="preserve"> </w:t>
      </w:r>
      <w:r w:rsidR="0087501D" w:rsidRPr="008D501C">
        <w:t>l’art.4 del Regolamento (UE) 2021/241</w:t>
      </w:r>
      <w:r w:rsidR="00E95CBC" w:rsidRPr="008D501C">
        <w:t xml:space="preserve">, che </w:t>
      </w:r>
      <w:r w:rsidR="000338B3" w:rsidRPr="008D501C">
        <w:t>rispetta il principio orizzontale del “</w:t>
      </w:r>
      <w:r w:rsidR="000338B3" w:rsidRPr="008D501C">
        <w:rPr>
          <w:i/>
          <w:iCs/>
        </w:rPr>
        <w:t>Do</w:t>
      </w:r>
      <w:r w:rsidR="003E077D" w:rsidRPr="008D501C">
        <w:rPr>
          <w:i/>
          <w:iCs/>
        </w:rPr>
        <w:t xml:space="preserve"> No </w:t>
      </w:r>
      <w:proofErr w:type="spellStart"/>
      <w:r w:rsidR="003E077D" w:rsidRPr="008D501C">
        <w:rPr>
          <w:i/>
          <w:iCs/>
        </w:rPr>
        <w:t>Significant</w:t>
      </w:r>
      <w:proofErr w:type="spellEnd"/>
      <w:r w:rsidR="003E077D" w:rsidRPr="008D501C">
        <w:rPr>
          <w:i/>
          <w:iCs/>
        </w:rPr>
        <w:t xml:space="preserve"> </w:t>
      </w:r>
      <w:proofErr w:type="spellStart"/>
      <w:r w:rsidR="003E077D" w:rsidRPr="008D501C">
        <w:rPr>
          <w:i/>
          <w:iCs/>
        </w:rPr>
        <w:t>Harm</w:t>
      </w:r>
      <w:proofErr w:type="spellEnd"/>
      <w:r w:rsidR="003E077D" w:rsidRPr="008D501C">
        <w:t xml:space="preserve">” </w:t>
      </w:r>
      <w:r w:rsidR="001D2180" w:rsidRPr="008D501C">
        <w:t>(</w:t>
      </w:r>
      <w:r w:rsidR="003E077D" w:rsidRPr="008D501C">
        <w:t xml:space="preserve">DNSH) ai sensi </w:t>
      </w:r>
      <w:r w:rsidR="00BD7907" w:rsidRPr="008D501C">
        <w:t>dell’articolo 17 del Regolamento (UE) 2020/852</w:t>
      </w:r>
      <w:r w:rsidR="00E95CBC" w:rsidRPr="008D501C">
        <w:t xml:space="preserve"> e</w:t>
      </w:r>
      <w:r w:rsidR="00DA56DF" w:rsidRPr="008D501C">
        <w:t xml:space="preserve"> che rispetta, </w:t>
      </w:r>
      <w:r w:rsidR="00D521D5" w:rsidRPr="008D501C">
        <w:t>ai sensi degli artt. 5 e 9 de</w:t>
      </w:r>
      <w:r w:rsidR="005D12E6" w:rsidRPr="008D501C">
        <w:t xml:space="preserve">l Regolamento (UE)2021/241, </w:t>
      </w:r>
      <w:r w:rsidR="00973198" w:rsidRPr="008D501C">
        <w:t xml:space="preserve">i </w:t>
      </w:r>
      <w:r w:rsidR="005D12E6" w:rsidRPr="008D501C">
        <w:t xml:space="preserve">seguenti principi: </w:t>
      </w:r>
    </w:p>
    <w:p w14:paraId="57075FA0" w14:textId="1557C2EB" w:rsidR="00A10D9E" w:rsidRPr="008D501C" w:rsidRDefault="000738C5" w:rsidP="00A10D9E">
      <w:pPr>
        <w:pStyle w:val="Paragrafoelenco"/>
        <w:numPr>
          <w:ilvl w:val="0"/>
          <w:numId w:val="2"/>
        </w:numPr>
        <w:jc w:val="both"/>
        <w:rPr>
          <w:color w:val="000000"/>
          <w:sz w:val="16"/>
          <w:szCs w:val="16"/>
        </w:rPr>
      </w:pPr>
      <w:r w:rsidRPr="008D501C">
        <w:rPr>
          <w:color w:val="000000"/>
          <w:sz w:val="16"/>
          <w:szCs w:val="16"/>
        </w:rPr>
        <w:t>coerenza con la programmazione di dettaglio della Misura e con il cronoprogramma dell’Intervento e del Progetto di riferimento (e in ogni caso con l’arco temporale del PNRR)</w:t>
      </w:r>
    </w:p>
    <w:p w14:paraId="168E2D30" w14:textId="4271BD90" w:rsidR="00A10D9E" w:rsidRPr="008D501C" w:rsidRDefault="000738C5" w:rsidP="00A10D9E">
      <w:pPr>
        <w:pStyle w:val="Paragrafoelenco"/>
        <w:numPr>
          <w:ilvl w:val="0"/>
          <w:numId w:val="2"/>
        </w:numPr>
        <w:jc w:val="both"/>
        <w:rPr>
          <w:color w:val="000000"/>
          <w:sz w:val="16"/>
          <w:szCs w:val="16"/>
        </w:rPr>
      </w:pPr>
      <w:r w:rsidRPr="008D501C">
        <w:rPr>
          <w:color w:val="000000"/>
          <w:sz w:val="16"/>
          <w:szCs w:val="16"/>
        </w:rPr>
        <w:t>effettiva realizzabilità di milestone e target entro le scadenze concordate a livello europeo</w:t>
      </w:r>
    </w:p>
    <w:p w14:paraId="6202A972" w14:textId="190716C5" w:rsidR="00A10D9E" w:rsidRPr="008D501C" w:rsidRDefault="000738C5" w:rsidP="00A10D9E">
      <w:pPr>
        <w:pStyle w:val="Paragrafoelenco"/>
        <w:numPr>
          <w:ilvl w:val="0"/>
          <w:numId w:val="2"/>
        </w:numPr>
        <w:jc w:val="both"/>
        <w:rPr>
          <w:color w:val="000000"/>
          <w:sz w:val="16"/>
          <w:szCs w:val="16"/>
        </w:rPr>
      </w:pPr>
      <w:r w:rsidRPr="008D501C">
        <w:rPr>
          <w:color w:val="000000"/>
          <w:sz w:val="16"/>
          <w:szCs w:val="16"/>
        </w:rPr>
        <w:t>contributo all’indicatore comune associato alla Misura finanziata dal PNRR</w:t>
      </w:r>
    </w:p>
    <w:p w14:paraId="21085EFA" w14:textId="2E94A7E3" w:rsidR="00A10D9E" w:rsidRPr="008D501C" w:rsidRDefault="000738C5" w:rsidP="00A10D9E">
      <w:pPr>
        <w:pStyle w:val="Paragrafoelenco"/>
        <w:numPr>
          <w:ilvl w:val="0"/>
          <w:numId w:val="2"/>
        </w:numPr>
        <w:jc w:val="both"/>
        <w:rPr>
          <w:color w:val="000000"/>
          <w:sz w:val="16"/>
          <w:szCs w:val="16"/>
        </w:rPr>
      </w:pPr>
      <w:r w:rsidRPr="008D501C">
        <w:rPr>
          <w:color w:val="000000"/>
          <w:sz w:val="16"/>
          <w:szCs w:val="16"/>
        </w:rPr>
        <w:t>monitoraggio in itinere del corretto avanzamento delle attività per la precoce individuazione di scostamenti nella realizzabilità di target e milestones e previsione di eventuali azioni correttive</w:t>
      </w:r>
    </w:p>
    <w:p w14:paraId="1C5857A5" w14:textId="7D951676" w:rsidR="00A10D9E" w:rsidRPr="008D501C" w:rsidRDefault="000738C5" w:rsidP="00A10D9E">
      <w:pPr>
        <w:pStyle w:val="Paragrafoelenco"/>
        <w:numPr>
          <w:ilvl w:val="0"/>
          <w:numId w:val="2"/>
        </w:numPr>
        <w:jc w:val="both"/>
        <w:rPr>
          <w:color w:val="000000"/>
          <w:sz w:val="16"/>
          <w:szCs w:val="16"/>
        </w:rPr>
      </w:pPr>
      <w:r w:rsidRPr="008D501C">
        <w:rPr>
          <w:color w:val="000000"/>
          <w:sz w:val="16"/>
          <w:szCs w:val="16"/>
        </w:rPr>
        <w:t>contribu</w:t>
      </w:r>
      <w:r w:rsidR="00F220DB" w:rsidRPr="008D501C">
        <w:rPr>
          <w:color w:val="000000"/>
          <w:sz w:val="16"/>
          <w:szCs w:val="16"/>
        </w:rPr>
        <w:t>to</w:t>
      </w:r>
      <w:r w:rsidRPr="008D501C">
        <w:rPr>
          <w:color w:val="000000"/>
          <w:sz w:val="16"/>
          <w:szCs w:val="16"/>
        </w:rPr>
        <w:t xml:space="preserve"> al principio del tagging clima o del tagging digitale</w:t>
      </w:r>
    </w:p>
    <w:p w14:paraId="3847AF72" w14:textId="55C159C7" w:rsidR="00A10D9E" w:rsidRPr="008D501C" w:rsidRDefault="000738C5" w:rsidP="00A10D9E">
      <w:pPr>
        <w:pStyle w:val="Paragrafoelenco"/>
        <w:numPr>
          <w:ilvl w:val="0"/>
          <w:numId w:val="2"/>
        </w:numPr>
        <w:jc w:val="both"/>
        <w:rPr>
          <w:color w:val="000000"/>
          <w:sz w:val="16"/>
          <w:szCs w:val="16"/>
        </w:rPr>
      </w:pPr>
      <w:r w:rsidRPr="008D501C">
        <w:rPr>
          <w:color w:val="000000"/>
          <w:sz w:val="16"/>
          <w:szCs w:val="16"/>
        </w:rPr>
        <w:t>categori</w:t>
      </w:r>
      <w:r w:rsidR="00F220DB" w:rsidRPr="008D501C">
        <w:rPr>
          <w:color w:val="000000"/>
          <w:sz w:val="16"/>
          <w:szCs w:val="16"/>
        </w:rPr>
        <w:t>a</w:t>
      </w:r>
      <w:r w:rsidRPr="008D501C">
        <w:rPr>
          <w:color w:val="000000"/>
          <w:sz w:val="16"/>
          <w:szCs w:val="16"/>
        </w:rPr>
        <w:t xml:space="preserve"> di spes</w:t>
      </w:r>
      <w:r w:rsidR="00F220DB" w:rsidRPr="008D501C">
        <w:rPr>
          <w:color w:val="000000"/>
          <w:sz w:val="16"/>
          <w:szCs w:val="16"/>
        </w:rPr>
        <w:t>a</w:t>
      </w:r>
      <w:r w:rsidRPr="008D501C">
        <w:rPr>
          <w:color w:val="000000"/>
          <w:sz w:val="16"/>
          <w:szCs w:val="16"/>
        </w:rPr>
        <w:t xml:space="preserve"> ammissibi</w:t>
      </w:r>
      <w:r w:rsidR="00F220DB" w:rsidRPr="008D501C">
        <w:rPr>
          <w:color w:val="000000"/>
          <w:sz w:val="16"/>
          <w:szCs w:val="16"/>
        </w:rPr>
        <w:t>le</w:t>
      </w:r>
      <w:r w:rsidRPr="008D501C">
        <w:rPr>
          <w:color w:val="000000"/>
          <w:sz w:val="16"/>
          <w:szCs w:val="16"/>
        </w:rPr>
        <w:t xml:space="preserve"> previst</w:t>
      </w:r>
      <w:r w:rsidR="00F220DB" w:rsidRPr="008D501C">
        <w:rPr>
          <w:color w:val="000000"/>
          <w:sz w:val="16"/>
          <w:szCs w:val="16"/>
        </w:rPr>
        <w:t>a</w:t>
      </w:r>
      <w:r w:rsidRPr="008D501C">
        <w:rPr>
          <w:color w:val="000000"/>
          <w:sz w:val="16"/>
          <w:szCs w:val="16"/>
        </w:rPr>
        <w:t xml:space="preserve"> dal progetto approvato</w:t>
      </w:r>
    </w:p>
    <w:p w14:paraId="4665F453" w14:textId="17F9790C" w:rsidR="000738C5" w:rsidRPr="008D501C" w:rsidRDefault="000738C5" w:rsidP="00A10D9E">
      <w:pPr>
        <w:pStyle w:val="Paragrafoelenco"/>
        <w:numPr>
          <w:ilvl w:val="0"/>
          <w:numId w:val="2"/>
        </w:numPr>
        <w:jc w:val="both"/>
        <w:rPr>
          <w:sz w:val="16"/>
          <w:szCs w:val="16"/>
        </w:rPr>
      </w:pPr>
      <w:r w:rsidRPr="008D501C">
        <w:rPr>
          <w:color w:val="000000"/>
          <w:sz w:val="16"/>
          <w:szCs w:val="16"/>
        </w:rPr>
        <w:t>rispett</w:t>
      </w:r>
      <w:r w:rsidR="00F220DB" w:rsidRPr="008D501C">
        <w:rPr>
          <w:color w:val="000000"/>
          <w:sz w:val="16"/>
          <w:szCs w:val="16"/>
        </w:rPr>
        <w:t>o</w:t>
      </w:r>
      <w:r w:rsidRPr="008D501C">
        <w:rPr>
          <w:color w:val="000000"/>
          <w:sz w:val="16"/>
          <w:szCs w:val="16"/>
        </w:rPr>
        <w:t xml:space="preserve"> </w:t>
      </w:r>
      <w:r w:rsidR="00F220DB" w:rsidRPr="008D501C">
        <w:rPr>
          <w:color w:val="000000"/>
          <w:sz w:val="16"/>
          <w:szCs w:val="16"/>
        </w:rPr>
        <w:t>de</w:t>
      </w:r>
      <w:r w:rsidRPr="008D501C">
        <w:rPr>
          <w:color w:val="000000"/>
          <w:sz w:val="16"/>
          <w:szCs w:val="16"/>
        </w:rPr>
        <w:t>gli obblighi di informazione, comunicazione e pubblicità previsti dall’art. 34 del Regolamento (UE) 2021/241</w:t>
      </w:r>
      <w:r w:rsidR="00F220DB" w:rsidRPr="008D501C">
        <w:rPr>
          <w:color w:val="000000"/>
          <w:sz w:val="16"/>
          <w:szCs w:val="16"/>
        </w:rPr>
        <w:t>;</w:t>
      </w:r>
    </w:p>
    <w:p w14:paraId="3383D643" w14:textId="77777777" w:rsidR="00EE7CB9" w:rsidRPr="00F220DB" w:rsidRDefault="00EE7CB9" w:rsidP="00EE7CB9">
      <w:pPr>
        <w:pStyle w:val="Paragrafoelenco"/>
        <w:jc w:val="both"/>
        <w:rPr>
          <w:sz w:val="16"/>
          <w:szCs w:val="16"/>
          <w:highlight w:val="yellow"/>
        </w:rPr>
      </w:pPr>
    </w:p>
    <w:p w14:paraId="1835EB18" w14:textId="77777777" w:rsidR="0057245E" w:rsidRDefault="0057245E" w:rsidP="0057245E">
      <w:pPr>
        <w:jc w:val="both"/>
      </w:pPr>
      <w:r w:rsidRPr="00AF3760">
        <w:rPr>
          <w:highlight w:val="yellow"/>
        </w:rPr>
        <w:t>(SE PREVISTO)</w:t>
      </w:r>
      <w:r>
        <w:rPr>
          <w:b/>
          <w:bCs/>
          <w:i/>
          <w:iCs/>
          <w:highlight w:val="yellow"/>
        </w:rPr>
        <w:t xml:space="preserve"> </w:t>
      </w:r>
      <w:r w:rsidRPr="00B22609">
        <w:rPr>
          <w:b/>
          <w:bCs/>
          <w:highlight w:val="yellow"/>
        </w:rPr>
        <w:t>VISTO</w:t>
      </w:r>
      <w:r w:rsidRPr="00B22609">
        <w:rPr>
          <w:highlight w:val="yellow"/>
        </w:rPr>
        <w:t xml:space="preserve"> l’estratto del verbale del Consiglio di Dipartimento del ………. in cui si approva l’avvio della procedura di acquisto;</w:t>
      </w:r>
    </w:p>
    <w:p w14:paraId="31C85101" w14:textId="65CF5D1E" w:rsidR="00E70B91" w:rsidRDefault="00C66E5A" w:rsidP="00D1213E">
      <w:pPr>
        <w:jc w:val="both"/>
      </w:pPr>
      <w:r w:rsidRPr="00C66E5A">
        <w:rPr>
          <w:b/>
          <w:bCs/>
        </w:rPr>
        <w:t>ACCERTATO</w:t>
      </w:r>
      <w:r>
        <w:t xml:space="preserve"> che, per l’esecuzione de</w:t>
      </w:r>
      <w:r w:rsidR="00454745">
        <w:t xml:space="preserve">ll’acquisto </w:t>
      </w:r>
      <w:r>
        <w:t>di che trattasi, con riferimento agli strumenti di acquisto e di negoziazione messi a disposizione da Consip spa, non sono disponibili convenzioni, accordi quadro, né sistemi dinamici di acquisizione</w:t>
      </w:r>
      <w:r w:rsidR="006B4598">
        <w:t>;</w:t>
      </w:r>
    </w:p>
    <w:p w14:paraId="2884E5D7" w14:textId="226ABFAF" w:rsidR="002E33F2" w:rsidRPr="00C86AA2" w:rsidRDefault="002E33F2" w:rsidP="002E33F2">
      <w:pPr>
        <w:jc w:val="both"/>
        <w:rPr>
          <w:highlight w:val="yellow"/>
        </w:rPr>
      </w:pPr>
      <w:r w:rsidRPr="006B4598">
        <w:rPr>
          <w:b/>
          <w:bCs/>
        </w:rPr>
        <w:t>VERIFICATO</w:t>
      </w:r>
      <w:r>
        <w:t xml:space="preserve"> che nel Mercato Elettronico della PA di Consip spa – di seguito anche “</w:t>
      </w:r>
      <w:proofErr w:type="spellStart"/>
      <w:r>
        <w:t>MePA</w:t>
      </w:r>
      <w:proofErr w:type="spellEnd"/>
      <w:r>
        <w:t xml:space="preserve">” </w:t>
      </w:r>
      <w:r w:rsidRPr="002E0274">
        <w:rPr>
          <w:highlight w:val="yellow"/>
        </w:rPr>
        <w:t>- all’interno del Bando “………...”, è presente la Categoria “………” che contempla il CPV ……… relativo all’acquisto</w:t>
      </w:r>
      <w:r w:rsidR="00C86AA2">
        <w:rPr>
          <w:highlight w:val="yellow"/>
        </w:rPr>
        <w:t xml:space="preserve"> </w:t>
      </w:r>
      <w:r w:rsidRPr="002E0274">
        <w:rPr>
          <w:highlight w:val="yellow"/>
        </w:rPr>
        <w:t>richiesto</w:t>
      </w:r>
      <w:r w:rsidR="001F148A">
        <w:rPr>
          <w:highlight w:val="yellow"/>
        </w:rPr>
        <w:t>;</w:t>
      </w:r>
      <w:r w:rsidRPr="002E0274">
        <w:rPr>
          <w:highlight w:val="yellow"/>
        </w:rPr>
        <w:t xml:space="preserve"> </w:t>
      </w:r>
      <w:r w:rsidR="00E814E4">
        <w:rPr>
          <w:highlight w:val="yellow"/>
        </w:rPr>
        <w:t>(</w:t>
      </w:r>
      <w:r w:rsidRPr="00DE56D3">
        <w:rPr>
          <w:highlight w:val="yellow"/>
        </w:rPr>
        <w:t xml:space="preserve">OPPURE non è presente la Categoria </w:t>
      </w:r>
      <w:r w:rsidR="005C14B7">
        <w:rPr>
          <w:highlight w:val="yellow"/>
        </w:rPr>
        <w:t xml:space="preserve">che contempla il CPV …… </w:t>
      </w:r>
      <w:r w:rsidRPr="00DE56D3">
        <w:rPr>
          <w:highlight w:val="yellow"/>
        </w:rPr>
        <w:t>relativ</w:t>
      </w:r>
      <w:r w:rsidR="005C14B7">
        <w:rPr>
          <w:highlight w:val="yellow"/>
        </w:rPr>
        <w:t>o</w:t>
      </w:r>
      <w:r w:rsidRPr="00DE56D3">
        <w:rPr>
          <w:highlight w:val="yellow"/>
        </w:rPr>
        <w:t xml:space="preserve"> all’acquisto richies</w:t>
      </w:r>
      <w:r w:rsidRPr="00C86AA2">
        <w:rPr>
          <w:highlight w:val="yellow"/>
        </w:rPr>
        <w:t>to</w:t>
      </w:r>
      <w:r w:rsidR="00C86AA2" w:rsidRPr="00C86AA2">
        <w:rPr>
          <w:highlight w:val="yellow"/>
        </w:rPr>
        <w:t xml:space="preserve"> e che pertanto la procedura, visti gli obblighi di legge, si svolgerà sulla piattaforma </w:t>
      </w:r>
      <w:proofErr w:type="spellStart"/>
      <w:r w:rsidR="00C86AA2" w:rsidRPr="00C86AA2">
        <w:rPr>
          <w:highlight w:val="yellow"/>
        </w:rPr>
        <w:t>TuttoGare</w:t>
      </w:r>
      <w:proofErr w:type="spellEnd"/>
      <w:r w:rsidR="00C86AA2" w:rsidRPr="00C86AA2">
        <w:rPr>
          <w:highlight w:val="yellow"/>
        </w:rPr>
        <w:t>)</w:t>
      </w:r>
    </w:p>
    <w:p w14:paraId="2E791CFE" w14:textId="206252AD" w:rsidR="0073493F" w:rsidRDefault="006B4598" w:rsidP="00D1213E">
      <w:pPr>
        <w:jc w:val="both"/>
      </w:pPr>
      <w:r w:rsidRPr="006B4598">
        <w:rPr>
          <w:b/>
          <w:bCs/>
        </w:rPr>
        <w:t>CONSIDERATO</w:t>
      </w:r>
      <w:r>
        <w:t xml:space="preserve"> che </w:t>
      </w:r>
      <w:r w:rsidR="001951ED">
        <w:t xml:space="preserve">è stata condotta un’indagine di mercato </w:t>
      </w:r>
      <w:r w:rsidR="001951ED" w:rsidRPr="00E86E12">
        <w:t>attraverso l’acquisizione di tre preventivi di spesa</w:t>
      </w:r>
      <w:r w:rsidR="001951ED">
        <w:t xml:space="preserve">, all’esito della quale è stata selezionata la proposta della </w:t>
      </w:r>
      <w:r>
        <w:t>……</w:t>
      </w:r>
      <w:r w:rsidR="001951ED">
        <w:t>, P.</w:t>
      </w:r>
      <w:r w:rsidR="00A37DAE">
        <w:t>IVA</w:t>
      </w:r>
      <w:r w:rsidR="001951ED">
        <w:t xml:space="preserve"> </w:t>
      </w:r>
      <w:r>
        <w:t>………</w:t>
      </w:r>
      <w:r w:rsidR="001951ED">
        <w:t xml:space="preserve">, con sede legale </w:t>
      </w:r>
      <w:r>
        <w:t>…………</w:t>
      </w:r>
      <w:r w:rsidR="001951ED">
        <w:t xml:space="preserve">, che presenta il minor prezzo per l’importo di </w:t>
      </w:r>
      <w:r>
        <w:t>………</w:t>
      </w:r>
      <w:r w:rsidR="001951ED">
        <w:t xml:space="preserve"> </w:t>
      </w:r>
      <w:r w:rsidR="00F30746">
        <w:t xml:space="preserve">euro </w:t>
      </w:r>
      <w:r w:rsidR="001951ED">
        <w:t xml:space="preserve">al netto dell’IVA di legge, ritenuto congruo in relazione alle esigenze di attuazione del progetto PNRR; </w:t>
      </w:r>
    </w:p>
    <w:p w14:paraId="1B626A63" w14:textId="71218AE9" w:rsidR="00B179D4" w:rsidRDefault="00B179D4" w:rsidP="00B179D4">
      <w:pPr>
        <w:rPr>
          <w:b/>
          <w:bCs/>
        </w:rPr>
      </w:pPr>
      <w:r w:rsidRPr="009912E8">
        <w:rPr>
          <w:b/>
          <w:bCs/>
          <w:highlight w:val="yellow"/>
        </w:rPr>
        <w:t xml:space="preserve">CONSIDERATO </w:t>
      </w:r>
      <w:r w:rsidRPr="009912E8">
        <w:rPr>
          <w:highlight w:val="yellow"/>
        </w:rPr>
        <w:t>che la</w:t>
      </w:r>
      <w:r w:rsidR="00E11374">
        <w:rPr>
          <w:highlight w:val="yellow"/>
        </w:rPr>
        <w:t xml:space="preserve"> </w:t>
      </w:r>
      <w:r w:rsidRPr="009912E8">
        <w:rPr>
          <w:highlight w:val="yellow"/>
        </w:rPr>
        <w:t>……</w:t>
      </w:r>
      <w:r w:rsidR="00E11374">
        <w:rPr>
          <w:highlight w:val="yellow"/>
        </w:rPr>
        <w:t xml:space="preserve"> </w:t>
      </w:r>
      <w:r w:rsidRPr="009912E8">
        <w:rPr>
          <w:highlight w:val="yellow"/>
        </w:rPr>
        <w:t xml:space="preserve">è presente all’interno della Piattaforma del </w:t>
      </w:r>
      <w:proofErr w:type="spellStart"/>
      <w:r w:rsidRPr="009912E8">
        <w:rPr>
          <w:highlight w:val="yellow"/>
        </w:rPr>
        <w:t>M</w:t>
      </w:r>
      <w:r w:rsidR="008B6386">
        <w:rPr>
          <w:highlight w:val="yellow"/>
        </w:rPr>
        <w:t>e</w:t>
      </w:r>
      <w:r w:rsidRPr="009912E8">
        <w:rPr>
          <w:highlight w:val="yellow"/>
        </w:rPr>
        <w:t>PA</w:t>
      </w:r>
      <w:proofErr w:type="spellEnd"/>
      <w:r w:rsidRPr="009912E8">
        <w:rPr>
          <w:highlight w:val="yellow"/>
        </w:rPr>
        <w:t xml:space="preserve"> ed è abilitata al bando suddetto</w:t>
      </w:r>
      <w:r w:rsidR="001F148A">
        <w:rPr>
          <w:highlight w:val="yellow"/>
        </w:rPr>
        <w:t>;</w:t>
      </w:r>
      <w:r w:rsidRPr="009912E8">
        <w:rPr>
          <w:highlight w:val="yellow"/>
        </w:rPr>
        <w:t xml:space="preserve"> (TOGL</w:t>
      </w:r>
      <w:r>
        <w:rPr>
          <w:highlight w:val="yellow"/>
        </w:rPr>
        <w:t>IER</w:t>
      </w:r>
      <w:r w:rsidRPr="009912E8">
        <w:rPr>
          <w:highlight w:val="yellow"/>
        </w:rPr>
        <w:t xml:space="preserve">E SE </w:t>
      </w:r>
      <w:r>
        <w:rPr>
          <w:highlight w:val="yellow"/>
        </w:rPr>
        <w:t xml:space="preserve">NEL </w:t>
      </w:r>
      <w:r w:rsidRPr="009912E8">
        <w:rPr>
          <w:highlight w:val="yellow"/>
        </w:rPr>
        <w:t xml:space="preserve">MEPA NON </w:t>
      </w:r>
      <w:r>
        <w:rPr>
          <w:rFonts w:cstheme="minorHAnsi"/>
          <w:highlight w:val="yellow"/>
        </w:rPr>
        <w:t>È</w:t>
      </w:r>
      <w:r w:rsidRPr="009912E8">
        <w:rPr>
          <w:highlight w:val="yellow"/>
        </w:rPr>
        <w:t xml:space="preserve"> PRESENTE </w:t>
      </w:r>
      <w:r w:rsidRPr="00F44B18">
        <w:rPr>
          <w:highlight w:val="yellow"/>
        </w:rPr>
        <w:t>LA CATEGORIA)</w:t>
      </w:r>
    </w:p>
    <w:p w14:paraId="009F3650" w14:textId="77777777" w:rsidR="006B5E13" w:rsidRDefault="001951ED" w:rsidP="001C0EE5">
      <w:pPr>
        <w:jc w:val="both"/>
      </w:pPr>
      <w:r w:rsidRPr="001F03C8">
        <w:rPr>
          <w:b/>
          <w:bCs/>
        </w:rPr>
        <w:t>RICHIAMATO</w:t>
      </w:r>
      <w:r>
        <w:t xml:space="preserve"> l’art. 52 comma 1 del Codice, comma 1, che dispone che nelle procedure di affidamento diretto di importo inferiore a 40.000,00 euro gli operatori economici attestano con dichiarazione sostitutiva di atto di notorietà il possesso dei requisiti necessari;</w:t>
      </w:r>
    </w:p>
    <w:p w14:paraId="19B3C7C2" w14:textId="77777777" w:rsidR="00C86AA2" w:rsidRDefault="00840F21" w:rsidP="00840F21">
      <w:pPr>
        <w:spacing w:after="0" w:line="240" w:lineRule="auto"/>
        <w:rPr>
          <w:highlight w:val="yellow"/>
        </w:rPr>
      </w:pPr>
      <w:r w:rsidRPr="003632C7">
        <w:rPr>
          <w:b/>
          <w:bCs/>
          <w:highlight w:val="yellow"/>
        </w:rPr>
        <w:t>CONSIDERATO i</w:t>
      </w:r>
      <w:r w:rsidRPr="003632C7">
        <w:rPr>
          <w:highlight w:val="yellow"/>
        </w:rPr>
        <w:t>l prezzo</w:t>
      </w:r>
      <w:r w:rsidR="00C86AA2">
        <w:rPr>
          <w:highlight w:val="yellow"/>
        </w:rPr>
        <w:t xml:space="preserve"> rilevato</w:t>
      </w:r>
      <w:r w:rsidRPr="003632C7">
        <w:rPr>
          <w:highlight w:val="yellow"/>
        </w:rPr>
        <w:t xml:space="preserve">, pari a ...... </w:t>
      </w:r>
      <w:r>
        <w:rPr>
          <w:highlight w:val="yellow"/>
        </w:rPr>
        <w:t>euro</w:t>
      </w:r>
      <w:r w:rsidRPr="003632C7">
        <w:rPr>
          <w:highlight w:val="yellow"/>
        </w:rPr>
        <w:t>, al nett</w:t>
      </w:r>
      <w:r w:rsidR="00E11374">
        <w:rPr>
          <w:highlight w:val="yellow"/>
        </w:rPr>
        <w:t>o</w:t>
      </w:r>
      <w:r w:rsidRPr="003632C7">
        <w:rPr>
          <w:highlight w:val="yellow"/>
        </w:rPr>
        <w:t xml:space="preserve"> dell’IVA</w:t>
      </w:r>
      <w:r>
        <w:rPr>
          <w:highlight w:val="yellow"/>
        </w:rPr>
        <w:t xml:space="preserve"> di legge</w:t>
      </w:r>
      <w:r w:rsidRPr="003632C7">
        <w:rPr>
          <w:highlight w:val="yellow"/>
        </w:rPr>
        <w:t xml:space="preserve">, ai sensi dell'art. 53 c. 4 </w:t>
      </w:r>
      <w:r w:rsidRPr="000C0FD0">
        <w:rPr>
          <w:highlight w:val="yellow"/>
        </w:rPr>
        <w:t>del Codice non si ritiene necessario richiedere la garanzia definitiva per l'esecuzione del contratto</w:t>
      </w:r>
      <w:r w:rsidR="001F148A">
        <w:rPr>
          <w:highlight w:val="yellow"/>
        </w:rPr>
        <w:t>;</w:t>
      </w:r>
    </w:p>
    <w:p w14:paraId="54F4D6BA" w14:textId="7675A124" w:rsidR="00840F21" w:rsidRPr="00840F21" w:rsidRDefault="00840F21" w:rsidP="00840F21">
      <w:pPr>
        <w:spacing w:after="0" w:line="240" w:lineRule="auto"/>
        <w:rPr>
          <w:highlight w:val="yellow"/>
        </w:rPr>
      </w:pPr>
      <w:r w:rsidRPr="000C0FD0">
        <w:rPr>
          <w:highlight w:val="yellow"/>
        </w:rPr>
        <w:t>(TOGLIERE SE VIENE RICHIESTA LA GARANZIA)</w:t>
      </w:r>
    </w:p>
    <w:p w14:paraId="55B4D136" w14:textId="77777777" w:rsidR="001F148A" w:rsidRDefault="001F148A" w:rsidP="008C5696">
      <w:pPr>
        <w:spacing w:after="0"/>
        <w:jc w:val="both"/>
        <w:rPr>
          <w:b/>
          <w:bCs/>
        </w:rPr>
      </w:pPr>
    </w:p>
    <w:p w14:paraId="3AD45FD4" w14:textId="5A7C1820" w:rsidR="003400A3" w:rsidRDefault="001951ED" w:rsidP="001C0EE5">
      <w:pPr>
        <w:jc w:val="both"/>
      </w:pPr>
      <w:r w:rsidRPr="006B5E13">
        <w:rPr>
          <w:b/>
          <w:bCs/>
        </w:rPr>
        <w:t>TENUTO CONTO</w:t>
      </w:r>
      <w:r>
        <w:t xml:space="preserve"> che, quindi, nel caso di specie, sussistono i presupposti normativi per affidare direttamente </w:t>
      </w:r>
      <w:r w:rsidR="00C86AA2" w:rsidRPr="00C86AA2">
        <w:rPr>
          <w:highlight w:val="yellow"/>
        </w:rPr>
        <w:t>la fornitura/</w:t>
      </w:r>
      <w:r w:rsidRPr="00C86AA2">
        <w:rPr>
          <w:highlight w:val="yellow"/>
        </w:rPr>
        <w:t>il servizio</w:t>
      </w:r>
      <w:r w:rsidRPr="00C86AA2">
        <w:t xml:space="preserve"> in argomento</w:t>
      </w:r>
      <w:r>
        <w:t xml:space="preserve"> alla </w:t>
      </w:r>
      <w:r w:rsidR="006B5E13">
        <w:t>………………</w:t>
      </w:r>
      <w:r>
        <w:t>, P.I</w:t>
      </w:r>
      <w:r w:rsidR="00A37DAE">
        <w:t>VA</w:t>
      </w:r>
      <w:r>
        <w:t xml:space="preserve"> </w:t>
      </w:r>
      <w:r w:rsidR="006B5E13">
        <w:t>……..</w:t>
      </w:r>
      <w:r w:rsidR="00EC724A">
        <w:t xml:space="preserve"> </w:t>
      </w:r>
      <w:r>
        <w:t>,</w:t>
      </w:r>
      <w:r w:rsidR="00C86AA2">
        <w:t xml:space="preserve"> </w:t>
      </w:r>
      <w:r>
        <w:t xml:space="preserve">attraverso </w:t>
      </w:r>
      <w:r w:rsidR="004961DC">
        <w:t>la</w:t>
      </w:r>
      <w:r>
        <w:t xml:space="preserve"> </w:t>
      </w:r>
      <w:r w:rsidR="003400A3" w:rsidRPr="00E067FE">
        <w:rPr>
          <w:highlight w:val="yellow"/>
        </w:rPr>
        <w:t xml:space="preserve">piattaforma del </w:t>
      </w:r>
      <w:proofErr w:type="spellStart"/>
      <w:r w:rsidR="003400A3" w:rsidRPr="00E067FE">
        <w:rPr>
          <w:highlight w:val="yellow"/>
        </w:rPr>
        <w:t>MePA</w:t>
      </w:r>
      <w:proofErr w:type="spellEnd"/>
      <w:r w:rsidR="003400A3" w:rsidRPr="00E067FE">
        <w:rPr>
          <w:highlight w:val="yellow"/>
        </w:rPr>
        <w:t xml:space="preserve">/piattaforma </w:t>
      </w:r>
      <w:proofErr w:type="spellStart"/>
      <w:r w:rsidR="003400A3" w:rsidRPr="00E067FE">
        <w:rPr>
          <w:highlight w:val="yellow"/>
        </w:rPr>
        <w:t>TuttoGare</w:t>
      </w:r>
      <w:proofErr w:type="spellEnd"/>
      <w:r w:rsidR="003400A3" w:rsidRPr="00E067FE">
        <w:rPr>
          <w:highlight w:val="yellow"/>
        </w:rPr>
        <w:t>;</w:t>
      </w:r>
    </w:p>
    <w:p w14:paraId="0B5713B5" w14:textId="36ACBFF8" w:rsidR="008B78E4" w:rsidRDefault="008B78E4" w:rsidP="008B78E4">
      <w:pPr>
        <w:jc w:val="both"/>
      </w:pPr>
      <w:r w:rsidRPr="00074792">
        <w:rPr>
          <w:b/>
          <w:bCs/>
        </w:rPr>
        <w:lastRenderedPageBreak/>
        <w:t>VERIFICATO</w:t>
      </w:r>
      <w:r>
        <w:t xml:space="preserve"> </w:t>
      </w:r>
      <w:r w:rsidRPr="00074792">
        <w:t xml:space="preserve">che il costo per l’acquisto richiesto </w:t>
      </w:r>
      <w:r>
        <w:t>trova copertura</w:t>
      </w:r>
      <w:r w:rsidRPr="00074792">
        <w:t xml:space="preserve"> sul conto </w:t>
      </w:r>
      <w:r w:rsidRPr="000F7C2C">
        <w:rPr>
          <w:highlight w:val="yellow"/>
        </w:rPr>
        <w:t>A.A</w:t>
      </w:r>
      <w:r w:rsidR="00D16C57">
        <w:rPr>
          <w:highlight w:val="yellow"/>
        </w:rPr>
        <w:t>.</w:t>
      </w:r>
      <w:r w:rsidRPr="000F7C2C">
        <w:rPr>
          <w:highlight w:val="yellow"/>
        </w:rPr>
        <w:t>/A.C.</w:t>
      </w:r>
      <w:r w:rsidRPr="00074792">
        <w:t xml:space="preserve"> ……………….. Progetto…………..</w:t>
      </w:r>
      <w:r>
        <w:t xml:space="preserve"> del Bilancio relativo all’esercizio 2024;</w:t>
      </w:r>
    </w:p>
    <w:p w14:paraId="5E89799E" w14:textId="77777777" w:rsidR="00E654AA" w:rsidRDefault="001951ED" w:rsidP="00E654AA">
      <w:pPr>
        <w:jc w:val="center"/>
        <w:rPr>
          <w:b/>
          <w:bCs/>
        </w:rPr>
      </w:pPr>
      <w:r w:rsidRPr="00E654AA">
        <w:rPr>
          <w:b/>
          <w:bCs/>
        </w:rPr>
        <w:t>DECRETA</w:t>
      </w:r>
    </w:p>
    <w:p w14:paraId="08D275AD" w14:textId="77777777" w:rsidR="00B50FCD" w:rsidRPr="00B50FCD" w:rsidRDefault="001951ED" w:rsidP="00B50FCD">
      <w:pPr>
        <w:jc w:val="center"/>
        <w:rPr>
          <w:b/>
          <w:bCs/>
        </w:rPr>
      </w:pPr>
      <w:r w:rsidRPr="00B50FCD">
        <w:rPr>
          <w:b/>
          <w:bCs/>
        </w:rPr>
        <w:t>Art. 1</w:t>
      </w:r>
    </w:p>
    <w:p w14:paraId="4D739108" w14:textId="423C4175" w:rsidR="00CB3D9F" w:rsidRDefault="001951ED" w:rsidP="001C0EE5">
      <w:pPr>
        <w:jc w:val="both"/>
      </w:pPr>
      <w:r>
        <w:t>Per le finalità indicate in premessa ed ai sensi delle disposizioni sopra richiamate, è disposto l’affidamento dirett</w:t>
      </w:r>
      <w:r w:rsidR="00CB3D9F">
        <w:t xml:space="preserve">o per l’acquisto di ………………………………………. </w:t>
      </w:r>
      <w:r>
        <w:t>, finalizzat</w:t>
      </w:r>
      <w:r w:rsidR="00CB3D9F">
        <w:t>o</w:t>
      </w:r>
      <w:r>
        <w:t xml:space="preserve"> all’attuazione </w:t>
      </w:r>
      <w:bookmarkStart w:id="1" w:name="_Hlk160013010"/>
      <w:r w:rsidRPr="005559A9">
        <w:rPr>
          <w:highlight w:val="green"/>
        </w:rPr>
        <w:t xml:space="preserve">del progetto </w:t>
      </w:r>
      <w:r w:rsidR="005350E5" w:rsidRPr="005559A9">
        <w:rPr>
          <w:highlight w:val="green"/>
        </w:rPr>
        <w:t>PRIN (</w:t>
      </w:r>
      <w:r w:rsidR="005350E5" w:rsidRPr="005559A9">
        <w:rPr>
          <w:i/>
          <w:iCs/>
          <w:color w:val="FF0000"/>
          <w:highlight w:val="green"/>
        </w:rPr>
        <w:t>specificare se “2022” o “PNRR”</w:t>
      </w:r>
      <w:r w:rsidR="005350E5" w:rsidRPr="005559A9">
        <w:rPr>
          <w:highlight w:val="green"/>
        </w:rPr>
        <w:t>)</w:t>
      </w:r>
      <w:r>
        <w:t>,</w:t>
      </w:r>
      <w:bookmarkEnd w:id="1"/>
      <w:r>
        <w:t xml:space="preserve"> alla </w:t>
      </w:r>
      <w:r w:rsidR="00CB3D9F">
        <w:t>………</w:t>
      </w:r>
      <w:r>
        <w:t>, P.I</w:t>
      </w:r>
      <w:r w:rsidR="005333BC">
        <w:t>VA</w:t>
      </w:r>
      <w:r>
        <w:t xml:space="preserve"> </w:t>
      </w:r>
      <w:r w:rsidR="00CB3D9F">
        <w:t>…………………</w:t>
      </w:r>
      <w:r>
        <w:t xml:space="preserve">, con sede legale </w:t>
      </w:r>
      <w:r w:rsidR="00CB3D9F">
        <w:t>…………………..</w:t>
      </w:r>
      <w:r w:rsidR="002E2F33">
        <w:t xml:space="preserve"> </w:t>
      </w:r>
      <w:r>
        <w:t xml:space="preserve">. La procedura si svolgerà attraverso </w:t>
      </w:r>
      <w:r w:rsidR="004961DC">
        <w:t xml:space="preserve">la </w:t>
      </w:r>
      <w:r w:rsidR="003400A3" w:rsidRPr="00E067FE">
        <w:rPr>
          <w:highlight w:val="yellow"/>
        </w:rPr>
        <w:t xml:space="preserve">piattaforma del </w:t>
      </w:r>
      <w:proofErr w:type="spellStart"/>
      <w:r w:rsidR="003400A3" w:rsidRPr="00E067FE">
        <w:rPr>
          <w:highlight w:val="yellow"/>
        </w:rPr>
        <w:t>MePA</w:t>
      </w:r>
      <w:proofErr w:type="spellEnd"/>
      <w:r w:rsidR="003400A3" w:rsidRPr="00E067FE">
        <w:rPr>
          <w:highlight w:val="yellow"/>
        </w:rPr>
        <w:t xml:space="preserve">/piattaforma </w:t>
      </w:r>
      <w:proofErr w:type="spellStart"/>
      <w:r w:rsidR="003400A3" w:rsidRPr="00E067FE">
        <w:rPr>
          <w:highlight w:val="yellow"/>
        </w:rPr>
        <w:t>TuttoGare</w:t>
      </w:r>
      <w:proofErr w:type="spellEnd"/>
      <w:r w:rsidR="003400A3">
        <w:t>.</w:t>
      </w:r>
    </w:p>
    <w:p w14:paraId="07EBF719" w14:textId="77777777" w:rsidR="00CB3D9F" w:rsidRPr="00CB3D9F" w:rsidRDefault="001951ED" w:rsidP="00CB3D9F">
      <w:pPr>
        <w:jc w:val="center"/>
        <w:rPr>
          <w:b/>
          <w:bCs/>
        </w:rPr>
      </w:pPr>
      <w:r w:rsidRPr="00CB3D9F">
        <w:rPr>
          <w:b/>
          <w:bCs/>
        </w:rPr>
        <w:t>Art. 2</w:t>
      </w:r>
    </w:p>
    <w:p w14:paraId="0BDD2D62" w14:textId="1BFB7964" w:rsidR="00594A8B" w:rsidRDefault="001951ED" w:rsidP="001C0EE5">
      <w:pPr>
        <w:jc w:val="both"/>
      </w:pPr>
      <w:r>
        <w:t>Il costo per l’affidamento del</w:t>
      </w:r>
      <w:r w:rsidR="00CB3D9F">
        <w:t>l’acquisto di</w:t>
      </w:r>
      <w:r>
        <w:t xml:space="preserve"> </w:t>
      </w:r>
      <w:r w:rsidR="00CB3D9F">
        <w:t>……..</w:t>
      </w:r>
      <w:r w:rsidR="006E7791">
        <w:t xml:space="preserve"> </w:t>
      </w:r>
      <w:r>
        <w:t xml:space="preserve">di cui all’articolo </w:t>
      </w:r>
      <w:r w:rsidR="006373DF">
        <w:t>1</w:t>
      </w:r>
      <w:r w:rsidR="006E7791">
        <w:t xml:space="preserve">, </w:t>
      </w:r>
      <w:r>
        <w:t xml:space="preserve">in relazione </w:t>
      </w:r>
      <w:r w:rsidR="005559A9" w:rsidRPr="005559A9">
        <w:rPr>
          <w:highlight w:val="green"/>
        </w:rPr>
        <w:t>del progetto PRIN (</w:t>
      </w:r>
      <w:r w:rsidR="005559A9" w:rsidRPr="005559A9">
        <w:rPr>
          <w:i/>
          <w:iCs/>
          <w:color w:val="FF0000"/>
          <w:highlight w:val="green"/>
        </w:rPr>
        <w:t>specificare se “2022” o “PNRR”</w:t>
      </w:r>
      <w:r w:rsidR="005559A9" w:rsidRPr="005559A9">
        <w:rPr>
          <w:highlight w:val="green"/>
        </w:rPr>
        <w:t>)</w:t>
      </w:r>
      <w:r w:rsidR="005559A9">
        <w:t>,</w:t>
      </w:r>
      <w:r>
        <w:t xml:space="preserve"> e per l’importo massimo di </w:t>
      </w:r>
      <w:r w:rsidR="00CB3D9F">
        <w:t>…………….</w:t>
      </w:r>
      <w:r>
        <w:t xml:space="preserve"> </w:t>
      </w:r>
      <w:r w:rsidR="00F30746">
        <w:t xml:space="preserve">euro </w:t>
      </w:r>
      <w:r>
        <w:t xml:space="preserve">al netto dell’IVA di legge, graverà sul conto </w:t>
      </w:r>
      <w:r w:rsidR="006805A9" w:rsidRPr="000F7C2C">
        <w:rPr>
          <w:highlight w:val="yellow"/>
        </w:rPr>
        <w:t>A.A</w:t>
      </w:r>
      <w:r w:rsidR="006805A9">
        <w:rPr>
          <w:highlight w:val="yellow"/>
        </w:rPr>
        <w:t>.</w:t>
      </w:r>
      <w:r w:rsidR="006805A9" w:rsidRPr="000F7C2C">
        <w:rPr>
          <w:highlight w:val="yellow"/>
        </w:rPr>
        <w:t>/A.C.</w:t>
      </w:r>
      <w:r w:rsidR="006805A9" w:rsidRPr="00074792">
        <w:t xml:space="preserve"> </w:t>
      </w:r>
      <w:r w:rsidR="00C8174F">
        <w:t xml:space="preserve"> </w:t>
      </w:r>
      <w:r w:rsidR="00594A8B">
        <w:t>..</w:t>
      </w:r>
      <w:r>
        <w:t>.</w:t>
      </w:r>
      <w:r w:rsidR="00594A8B">
        <w:t>...........…………………….</w:t>
      </w:r>
      <w:r>
        <w:t xml:space="preserve"> Progetto </w:t>
      </w:r>
      <w:r w:rsidR="00594A8B">
        <w:t>…………….</w:t>
      </w:r>
      <w:r>
        <w:t>.</w:t>
      </w:r>
    </w:p>
    <w:p w14:paraId="164FCA82" w14:textId="77777777" w:rsidR="00594A8B" w:rsidRPr="00594A8B" w:rsidRDefault="001951ED" w:rsidP="00594A8B">
      <w:pPr>
        <w:jc w:val="center"/>
        <w:rPr>
          <w:b/>
          <w:bCs/>
        </w:rPr>
      </w:pPr>
      <w:r w:rsidRPr="00594A8B">
        <w:rPr>
          <w:b/>
          <w:bCs/>
        </w:rPr>
        <w:t>Art. 3</w:t>
      </w:r>
    </w:p>
    <w:p w14:paraId="5EA6745F" w14:textId="251BCAE9" w:rsidR="00E250B9" w:rsidRDefault="001951ED" w:rsidP="001C0EE5">
      <w:pPr>
        <w:jc w:val="both"/>
      </w:pPr>
      <w:r>
        <w:t xml:space="preserve">Ai sensi dell’art. 15 del Codice, il Responsabile unico del progetto è </w:t>
      </w:r>
      <w:r w:rsidR="00761FE3">
        <w:t>il/</w:t>
      </w:r>
      <w:r>
        <w:t xml:space="preserve">la </w:t>
      </w:r>
      <w:r w:rsidR="006726EA">
        <w:t>dott./</w:t>
      </w:r>
      <w:r>
        <w:t xml:space="preserve">dott.ssa </w:t>
      </w:r>
      <w:r w:rsidR="00684712">
        <w:t>………….</w:t>
      </w:r>
      <w:r>
        <w:t xml:space="preserve">, Segretario Amministrativo del Dipartimento di </w:t>
      </w:r>
      <w:r w:rsidR="00684712">
        <w:t>………………..</w:t>
      </w:r>
      <w:r>
        <w:t>.</w:t>
      </w:r>
    </w:p>
    <w:p w14:paraId="72AF17A3" w14:textId="77777777" w:rsidR="00E250B9" w:rsidRDefault="001951ED" w:rsidP="001C0EE5">
      <w:pPr>
        <w:jc w:val="both"/>
      </w:pPr>
      <w:r>
        <w:t>Il presente decreto è reso esecutivo nei modi di legge e sarà acquisito al registro della raccolta interna.</w:t>
      </w:r>
    </w:p>
    <w:p w14:paraId="7B52457A" w14:textId="77777777" w:rsidR="00E250B9" w:rsidRDefault="00E250B9" w:rsidP="00E250B9">
      <w:pPr>
        <w:ind w:left="5664" w:firstLine="708"/>
        <w:jc w:val="both"/>
      </w:pPr>
    </w:p>
    <w:p w14:paraId="27244B14" w14:textId="77777777" w:rsidR="00E250B9" w:rsidRDefault="00E250B9" w:rsidP="00E250B9">
      <w:pPr>
        <w:ind w:left="5664" w:firstLine="708"/>
        <w:jc w:val="both"/>
      </w:pPr>
    </w:p>
    <w:p w14:paraId="0B05C75E" w14:textId="5AEEE334" w:rsidR="00E250B9" w:rsidRDefault="001951ED" w:rsidP="00E250B9">
      <w:pPr>
        <w:ind w:left="5664" w:firstLine="708"/>
        <w:jc w:val="both"/>
      </w:pPr>
      <w:r>
        <w:t xml:space="preserve">Il </w:t>
      </w:r>
      <w:r w:rsidR="00E250B9">
        <w:t>Direttore</w:t>
      </w:r>
      <w:r w:rsidR="00C86AA2">
        <w:t xml:space="preserve"> del Dipartimento</w:t>
      </w:r>
    </w:p>
    <w:p w14:paraId="31AB79D5" w14:textId="72A215D4" w:rsidR="00E62806" w:rsidRDefault="00D831E8" w:rsidP="001E4C80">
      <w:pPr>
        <w:ind w:left="5664" w:firstLine="708"/>
        <w:jc w:val="both"/>
      </w:pPr>
      <w:r>
        <w:t>…….</w:t>
      </w:r>
      <w:r w:rsidR="00126D00">
        <w:t>………</w:t>
      </w:r>
      <w:r w:rsidR="00E250B9">
        <w:t>…………………………..</w:t>
      </w:r>
    </w:p>
    <w:sectPr w:rsidR="00E62806" w:rsidSect="00064F18">
      <w:headerReference w:type="default" r:id="rId10"/>
      <w:pgSz w:w="11906" w:h="16838"/>
      <w:pgMar w:top="194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2EC56" w14:textId="77777777" w:rsidR="00BD242D" w:rsidRDefault="00BD242D" w:rsidP="00064F18">
      <w:pPr>
        <w:spacing w:after="0" w:line="240" w:lineRule="auto"/>
      </w:pPr>
      <w:r>
        <w:separator/>
      </w:r>
    </w:p>
  </w:endnote>
  <w:endnote w:type="continuationSeparator" w:id="0">
    <w:p w14:paraId="3ECF9E98" w14:textId="77777777" w:rsidR="00BD242D" w:rsidRDefault="00BD242D" w:rsidP="0006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21D9" w14:textId="77777777" w:rsidR="00BD242D" w:rsidRDefault="00BD242D" w:rsidP="00064F18">
      <w:pPr>
        <w:spacing w:after="0" w:line="240" w:lineRule="auto"/>
      </w:pPr>
      <w:r>
        <w:separator/>
      </w:r>
    </w:p>
  </w:footnote>
  <w:footnote w:type="continuationSeparator" w:id="0">
    <w:p w14:paraId="21072052" w14:textId="77777777" w:rsidR="00BD242D" w:rsidRDefault="00BD242D" w:rsidP="00064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DFFC" w14:textId="0638DF83" w:rsidR="00064F18" w:rsidRDefault="00064F18" w:rsidP="000B48FB">
    <w:pPr>
      <w:pStyle w:val="Intestazione"/>
      <w:ind w:left="284"/>
    </w:pPr>
    <w:r>
      <w:rPr>
        <w:noProof/>
      </w:rPr>
      <w:drawing>
        <wp:inline distT="0" distB="0" distL="0" distR="0" wp14:anchorId="31A7443E" wp14:editId="2DD33302">
          <wp:extent cx="4693920" cy="507692"/>
          <wp:effectExtent l="0" t="0" r="0" b="6985"/>
          <wp:docPr id="1290510159" name="Immagine 129051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5510" b="7693"/>
                  <a:stretch/>
                </pic:blipFill>
                <pic:spPr bwMode="auto">
                  <a:xfrm>
                    <a:off x="0" y="0"/>
                    <a:ext cx="4823895" cy="521750"/>
                  </a:xfrm>
                  <a:prstGeom prst="rect">
                    <a:avLst/>
                  </a:prstGeom>
                  <a:noFill/>
                  <a:ln>
                    <a:noFill/>
                  </a:ln>
                  <a:extLst>
                    <a:ext uri="{53640926-AAD7-44D8-BBD7-CCE9431645EC}">
                      <a14:shadowObscured xmlns:a14="http://schemas.microsoft.com/office/drawing/2010/main"/>
                    </a:ext>
                  </a:extLst>
                </pic:spPr>
              </pic:pic>
            </a:graphicData>
          </a:graphic>
        </wp:inline>
      </w:drawing>
    </w:r>
    <w:r w:rsidR="000B48FB">
      <w:rPr>
        <w:b/>
        <w:noProof/>
        <w:sz w:val="15"/>
        <w:lang w:eastAsia="it-IT"/>
      </w:rPr>
      <w:drawing>
        <wp:inline distT="0" distB="0" distL="0" distR="0" wp14:anchorId="4EE3470E" wp14:editId="106B0351">
          <wp:extent cx="741292" cy="449580"/>
          <wp:effectExtent l="0" t="0" r="1905" b="7620"/>
          <wp:docPr id="2" name="Immagine 2" descr="logo_def_blu-p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def_blu-pc copi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2224" cy="4562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7D99"/>
    <w:multiLevelType w:val="hybridMultilevel"/>
    <w:tmpl w:val="551A4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6A55C4C"/>
    <w:multiLevelType w:val="hybridMultilevel"/>
    <w:tmpl w:val="399A1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0446643">
    <w:abstractNumId w:val="0"/>
  </w:num>
  <w:num w:numId="2" w16cid:durableId="192514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ED"/>
    <w:rsid w:val="00004336"/>
    <w:rsid w:val="000338B3"/>
    <w:rsid w:val="00036E60"/>
    <w:rsid w:val="00057B13"/>
    <w:rsid w:val="00064F18"/>
    <w:rsid w:val="000738C5"/>
    <w:rsid w:val="00074792"/>
    <w:rsid w:val="000854F0"/>
    <w:rsid w:val="000B2D1A"/>
    <w:rsid w:val="000B48FB"/>
    <w:rsid w:val="000D7555"/>
    <w:rsid w:val="000F3684"/>
    <w:rsid w:val="001126F3"/>
    <w:rsid w:val="00126066"/>
    <w:rsid w:val="00126D00"/>
    <w:rsid w:val="0013258F"/>
    <w:rsid w:val="00132647"/>
    <w:rsid w:val="00145EC2"/>
    <w:rsid w:val="001623AF"/>
    <w:rsid w:val="00193CFE"/>
    <w:rsid w:val="001951ED"/>
    <w:rsid w:val="001A0A9F"/>
    <w:rsid w:val="001A1ABB"/>
    <w:rsid w:val="001C0203"/>
    <w:rsid w:val="001C0EE5"/>
    <w:rsid w:val="001C3A52"/>
    <w:rsid w:val="001D0BED"/>
    <w:rsid w:val="001D2180"/>
    <w:rsid w:val="001D3FFE"/>
    <w:rsid w:val="001D58BD"/>
    <w:rsid w:val="001E4C80"/>
    <w:rsid w:val="001F03C8"/>
    <w:rsid w:val="001F12A8"/>
    <w:rsid w:val="001F148A"/>
    <w:rsid w:val="001F7073"/>
    <w:rsid w:val="002040B2"/>
    <w:rsid w:val="00205E8A"/>
    <w:rsid w:val="002165D7"/>
    <w:rsid w:val="002451E8"/>
    <w:rsid w:val="00272B77"/>
    <w:rsid w:val="00277831"/>
    <w:rsid w:val="002A08E6"/>
    <w:rsid w:val="002A4290"/>
    <w:rsid w:val="002A6F45"/>
    <w:rsid w:val="002C5CDC"/>
    <w:rsid w:val="002C7E43"/>
    <w:rsid w:val="002E2F33"/>
    <w:rsid w:val="002E33F2"/>
    <w:rsid w:val="002E67A3"/>
    <w:rsid w:val="00301EA6"/>
    <w:rsid w:val="003026C9"/>
    <w:rsid w:val="00306B45"/>
    <w:rsid w:val="0031757D"/>
    <w:rsid w:val="003200F0"/>
    <w:rsid w:val="00322AD3"/>
    <w:rsid w:val="0032798C"/>
    <w:rsid w:val="003400A3"/>
    <w:rsid w:val="003632C7"/>
    <w:rsid w:val="003A63ED"/>
    <w:rsid w:val="003C1144"/>
    <w:rsid w:val="003C4D1D"/>
    <w:rsid w:val="003D6B6F"/>
    <w:rsid w:val="003E077D"/>
    <w:rsid w:val="00410789"/>
    <w:rsid w:val="0043088B"/>
    <w:rsid w:val="00441266"/>
    <w:rsid w:val="00454745"/>
    <w:rsid w:val="00487D63"/>
    <w:rsid w:val="004961DC"/>
    <w:rsid w:val="004C11B1"/>
    <w:rsid w:val="004C2269"/>
    <w:rsid w:val="004D3B12"/>
    <w:rsid w:val="004D3F87"/>
    <w:rsid w:val="00510752"/>
    <w:rsid w:val="005333BC"/>
    <w:rsid w:val="005350E5"/>
    <w:rsid w:val="005559A9"/>
    <w:rsid w:val="00563321"/>
    <w:rsid w:val="0057245E"/>
    <w:rsid w:val="0058193A"/>
    <w:rsid w:val="0058541A"/>
    <w:rsid w:val="00594A8B"/>
    <w:rsid w:val="005A2A12"/>
    <w:rsid w:val="005C14B7"/>
    <w:rsid w:val="005C54EB"/>
    <w:rsid w:val="005C5FEC"/>
    <w:rsid w:val="005D12E6"/>
    <w:rsid w:val="005E2736"/>
    <w:rsid w:val="005E41CC"/>
    <w:rsid w:val="005E664A"/>
    <w:rsid w:val="005E67F0"/>
    <w:rsid w:val="00612209"/>
    <w:rsid w:val="00625AC5"/>
    <w:rsid w:val="006373DF"/>
    <w:rsid w:val="00647F6C"/>
    <w:rsid w:val="006563B5"/>
    <w:rsid w:val="00656FFE"/>
    <w:rsid w:val="006726EA"/>
    <w:rsid w:val="00674EE3"/>
    <w:rsid w:val="006805A9"/>
    <w:rsid w:val="00684712"/>
    <w:rsid w:val="0069192A"/>
    <w:rsid w:val="006B035C"/>
    <w:rsid w:val="006B4598"/>
    <w:rsid w:val="006B5E13"/>
    <w:rsid w:val="006D2076"/>
    <w:rsid w:val="006D48DD"/>
    <w:rsid w:val="006E7791"/>
    <w:rsid w:val="00701AEA"/>
    <w:rsid w:val="007030D4"/>
    <w:rsid w:val="0073493F"/>
    <w:rsid w:val="007501E8"/>
    <w:rsid w:val="00761FE3"/>
    <w:rsid w:val="00770F7F"/>
    <w:rsid w:val="00786A9F"/>
    <w:rsid w:val="0079712E"/>
    <w:rsid w:val="007A13E8"/>
    <w:rsid w:val="007A7FA2"/>
    <w:rsid w:val="007C54B3"/>
    <w:rsid w:val="007D4D6A"/>
    <w:rsid w:val="007E6453"/>
    <w:rsid w:val="0081499B"/>
    <w:rsid w:val="00840F21"/>
    <w:rsid w:val="00854CF2"/>
    <w:rsid w:val="0085744B"/>
    <w:rsid w:val="008656BC"/>
    <w:rsid w:val="0087501D"/>
    <w:rsid w:val="008833E6"/>
    <w:rsid w:val="008A047E"/>
    <w:rsid w:val="008B6386"/>
    <w:rsid w:val="008B78E4"/>
    <w:rsid w:val="008C5696"/>
    <w:rsid w:val="008D45E0"/>
    <w:rsid w:val="008D501C"/>
    <w:rsid w:val="008E7D07"/>
    <w:rsid w:val="00903536"/>
    <w:rsid w:val="009118C5"/>
    <w:rsid w:val="00934D44"/>
    <w:rsid w:val="009446D7"/>
    <w:rsid w:val="00973198"/>
    <w:rsid w:val="0099087C"/>
    <w:rsid w:val="009B1E8B"/>
    <w:rsid w:val="009B51AF"/>
    <w:rsid w:val="009C6B2C"/>
    <w:rsid w:val="009F6348"/>
    <w:rsid w:val="009F7EDD"/>
    <w:rsid w:val="00A10D9E"/>
    <w:rsid w:val="00A12B9A"/>
    <w:rsid w:val="00A37DAE"/>
    <w:rsid w:val="00A90817"/>
    <w:rsid w:val="00A90A73"/>
    <w:rsid w:val="00AB49B2"/>
    <w:rsid w:val="00AE3A95"/>
    <w:rsid w:val="00B0362A"/>
    <w:rsid w:val="00B179D4"/>
    <w:rsid w:val="00B34732"/>
    <w:rsid w:val="00B50FCD"/>
    <w:rsid w:val="00B61898"/>
    <w:rsid w:val="00B87610"/>
    <w:rsid w:val="00B876D9"/>
    <w:rsid w:val="00B963F7"/>
    <w:rsid w:val="00BB6E71"/>
    <w:rsid w:val="00BD242D"/>
    <w:rsid w:val="00BD7907"/>
    <w:rsid w:val="00BE25F1"/>
    <w:rsid w:val="00BE65EE"/>
    <w:rsid w:val="00BE7557"/>
    <w:rsid w:val="00BF34C3"/>
    <w:rsid w:val="00C143B4"/>
    <w:rsid w:val="00C16F3F"/>
    <w:rsid w:val="00C25208"/>
    <w:rsid w:val="00C645A5"/>
    <w:rsid w:val="00C65A1F"/>
    <w:rsid w:val="00C66E5A"/>
    <w:rsid w:val="00C73DA3"/>
    <w:rsid w:val="00C8174F"/>
    <w:rsid w:val="00C86AA2"/>
    <w:rsid w:val="00C92C15"/>
    <w:rsid w:val="00C9342F"/>
    <w:rsid w:val="00CB3D9F"/>
    <w:rsid w:val="00CF4F4A"/>
    <w:rsid w:val="00CF6773"/>
    <w:rsid w:val="00D1213E"/>
    <w:rsid w:val="00D16C57"/>
    <w:rsid w:val="00D17801"/>
    <w:rsid w:val="00D25535"/>
    <w:rsid w:val="00D50D42"/>
    <w:rsid w:val="00D521D5"/>
    <w:rsid w:val="00D52D07"/>
    <w:rsid w:val="00D55FA6"/>
    <w:rsid w:val="00D57488"/>
    <w:rsid w:val="00D746E3"/>
    <w:rsid w:val="00D75BDF"/>
    <w:rsid w:val="00D76669"/>
    <w:rsid w:val="00D831E8"/>
    <w:rsid w:val="00D85D5E"/>
    <w:rsid w:val="00DA1DB1"/>
    <w:rsid w:val="00DA3A5A"/>
    <w:rsid w:val="00DA56DF"/>
    <w:rsid w:val="00DD182B"/>
    <w:rsid w:val="00E053E3"/>
    <w:rsid w:val="00E11374"/>
    <w:rsid w:val="00E243DD"/>
    <w:rsid w:val="00E250B9"/>
    <w:rsid w:val="00E47026"/>
    <w:rsid w:val="00E62806"/>
    <w:rsid w:val="00E654AA"/>
    <w:rsid w:val="00E70B91"/>
    <w:rsid w:val="00E814E4"/>
    <w:rsid w:val="00E85486"/>
    <w:rsid w:val="00E86E12"/>
    <w:rsid w:val="00E92D89"/>
    <w:rsid w:val="00E95CBC"/>
    <w:rsid w:val="00EC15F9"/>
    <w:rsid w:val="00EC724A"/>
    <w:rsid w:val="00ED0E4D"/>
    <w:rsid w:val="00EE6BCA"/>
    <w:rsid w:val="00EE7CB9"/>
    <w:rsid w:val="00F04E46"/>
    <w:rsid w:val="00F220DB"/>
    <w:rsid w:val="00F30746"/>
    <w:rsid w:val="00F710FF"/>
    <w:rsid w:val="00F72A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8028"/>
  <w15:chartTrackingRefBased/>
  <w15:docId w15:val="{AD766822-5037-406B-A09D-4EE875CB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0D9E"/>
    <w:pPr>
      <w:ind w:left="720"/>
      <w:contextualSpacing/>
    </w:pPr>
  </w:style>
  <w:style w:type="character" w:styleId="Rimandocommento">
    <w:name w:val="annotation reference"/>
    <w:basedOn w:val="Carpredefinitoparagrafo"/>
    <w:uiPriority w:val="99"/>
    <w:semiHidden/>
    <w:unhideWhenUsed/>
    <w:rsid w:val="0099087C"/>
    <w:rPr>
      <w:sz w:val="16"/>
      <w:szCs w:val="16"/>
    </w:rPr>
  </w:style>
  <w:style w:type="paragraph" w:styleId="Testocommento">
    <w:name w:val="annotation text"/>
    <w:basedOn w:val="Normale"/>
    <w:link w:val="TestocommentoCarattere"/>
    <w:uiPriority w:val="99"/>
    <w:unhideWhenUsed/>
    <w:rsid w:val="0099087C"/>
    <w:pPr>
      <w:spacing w:line="240" w:lineRule="auto"/>
    </w:pPr>
    <w:rPr>
      <w:sz w:val="20"/>
      <w:szCs w:val="20"/>
    </w:rPr>
  </w:style>
  <w:style w:type="character" w:customStyle="1" w:styleId="TestocommentoCarattere">
    <w:name w:val="Testo commento Carattere"/>
    <w:basedOn w:val="Carpredefinitoparagrafo"/>
    <w:link w:val="Testocommento"/>
    <w:uiPriority w:val="99"/>
    <w:rsid w:val="0099087C"/>
    <w:rPr>
      <w:sz w:val="20"/>
      <w:szCs w:val="20"/>
    </w:rPr>
  </w:style>
  <w:style w:type="paragraph" w:styleId="Soggettocommento">
    <w:name w:val="annotation subject"/>
    <w:basedOn w:val="Testocommento"/>
    <w:next w:val="Testocommento"/>
    <w:link w:val="SoggettocommentoCarattere"/>
    <w:uiPriority w:val="99"/>
    <w:semiHidden/>
    <w:unhideWhenUsed/>
    <w:rsid w:val="0099087C"/>
    <w:rPr>
      <w:b/>
      <w:bCs/>
    </w:rPr>
  </w:style>
  <w:style w:type="character" w:customStyle="1" w:styleId="SoggettocommentoCarattere">
    <w:name w:val="Soggetto commento Carattere"/>
    <w:basedOn w:val="TestocommentoCarattere"/>
    <w:link w:val="Soggettocommento"/>
    <w:uiPriority w:val="99"/>
    <w:semiHidden/>
    <w:rsid w:val="0099087C"/>
    <w:rPr>
      <w:b/>
      <w:bCs/>
      <w:sz w:val="20"/>
      <w:szCs w:val="20"/>
    </w:rPr>
  </w:style>
  <w:style w:type="paragraph" w:styleId="Intestazione">
    <w:name w:val="header"/>
    <w:basedOn w:val="Normale"/>
    <w:link w:val="IntestazioneCarattere"/>
    <w:unhideWhenUsed/>
    <w:rsid w:val="00064F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4F18"/>
  </w:style>
  <w:style w:type="paragraph" w:styleId="Pidipagina">
    <w:name w:val="footer"/>
    <w:basedOn w:val="Normale"/>
    <w:link w:val="PidipaginaCarattere"/>
    <w:uiPriority w:val="99"/>
    <w:unhideWhenUsed/>
    <w:rsid w:val="00064F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4F18"/>
  </w:style>
  <w:style w:type="character" w:customStyle="1" w:styleId="cf01">
    <w:name w:val="cf01"/>
    <w:basedOn w:val="Carpredefinitoparagrafo"/>
    <w:rsid w:val="00C86A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7F8EA041DBC5C4A8DA1CB1C1471D10E" ma:contentTypeVersion="17" ma:contentTypeDescription="Creare un nuovo documento." ma:contentTypeScope="" ma:versionID="115d0d2fd350280ae16bde306e3a5c81">
  <xsd:schema xmlns:xsd="http://www.w3.org/2001/XMLSchema" xmlns:xs="http://www.w3.org/2001/XMLSchema" xmlns:p="http://schemas.microsoft.com/office/2006/metadata/properties" xmlns:ns2="430af4eb-2671-4bdf-8918-cbd0442435b4" xmlns:ns3="d5b050f9-afcf-4c15-935c-77dbe3c539c7" targetNamespace="http://schemas.microsoft.com/office/2006/metadata/properties" ma:root="true" ma:fieldsID="c401cbec06a5ef45253b170ca7df4083" ns2:_="" ns3:_="">
    <xsd:import namespace="430af4eb-2671-4bdf-8918-cbd0442435b4"/>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af4eb-2671-4bdf-8918-cbd044243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4cc2ff9-ab8c-49cc-986f-e84ba00b750c}" ma:internalName="TaxCatchAll" ma:showField="CatchAllData" ma:web="d5b050f9-afcf-4c15-935c-77dbe3c53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5b050f9-afcf-4c15-935c-77dbe3c539c7" xsi:nil="true"/>
    <lcf76f155ced4ddcb4097134ff3c332f xmlns="430af4eb-2671-4bdf-8918-cbd0442435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8F0078-A1ED-43D8-8BF6-0CF8B875A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af4eb-2671-4bdf-8918-cbd0442435b4"/>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2FD9E-07D7-4FC4-875E-56CA6AC6304A}">
  <ds:schemaRefs>
    <ds:schemaRef ds:uri="http://schemas.microsoft.com/office/2006/metadata/properties"/>
    <ds:schemaRef ds:uri="http://schemas.microsoft.com/office/infopath/2007/PartnerControls"/>
    <ds:schemaRef ds:uri="d5b050f9-afcf-4c15-935c-77dbe3c539c7"/>
    <ds:schemaRef ds:uri="430af4eb-2671-4bdf-8918-cbd0442435b4"/>
  </ds:schemaRefs>
</ds:datastoreItem>
</file>

<file path=customXml/itemProps3.xml><?xml version="1.0" encoding="utf-8"?>
<ds:datastoreItem xmlns:ds="http://schemas.openxmlformats.org/officeDocument/2006/customXml" ds:itemID="{C55849EF-82C1-4065-B1FD-6784377D6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1214</Words>
  <Characters>6922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Universit? degli Studi Roma 3</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Fabrizi</dc:creator>
  <cp:keywords/>
  <dc:description/>
  <cp:lastModifiedBy>Francesca Celani</cp:lastModifiedBy>
  <cp:revision>23</cp:revision>
  <dcterms:created xsi:type="dcterms:W3CDTF">2024-02-26T11:40:00Z</dcterms:created>
  <dcterms:modified xsi:type="dcterms:W3CDTF">2025-07-03T13:19:00Z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0x010100D83FDF5BF8E2D7488A45C0FB90211233</vt:lpwstr>
  </property>
  <property fmtid="{D5CDD505-2E9C-101B-9397-08002B2CF9AE}" pid="3" name="MediaServiceImageTags">
    <vt:lpwstr/>
  </property>
</Properties>
</file>