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6D9E" w14:textId="56C1245E" w:rsidR="002F3F42" w:rsidRPr="002A5D4B" w:rsidRDefault="004C5D27">
      <w:pPr>
        <w:rPr>
          <w:rFonts w:ascii="Aptos Display" w:hAnsi="Aptos Display"/>
        </w:rPr>
      </w:pPr>
      <w:r w:rsidRPr="002A5D4B">
        <w:rPr>
          <w:rFonts w:ascii="Aptos Display" w:hAnsi="Aptos Display"/>
          <w:noProof/>
        </w:rPr>
        <w:drawing>
          <wp:anchor distT="0" distB="0" distL="114300" distR="114300" simplePos="0" relativeHeight="251658240" behindDoc="0" locked="0" layoutInCell="1" allowOverlap="1" wp14:anchorId="1CD145A8" wp14:editId="40B7DB68">
            <wp:simplePos x="0" y="0"/>
            <wp:positionH relativeFrom="column">
              <wp:posOffset>49530</wp:posOffset>
            </wp:positionH>
            <wp:positionV relativeFrom="paragraph">
              <wp:posOffset>121285</wp:posOffset>
            </wp:positionV>
            <wp:extent cx="1615440" cy="353695"/>
            <wp:effectExtent l="0" t="0" r="3810" b="8255"/>
            <wp:wrapNone/>
            <wp:docPr id="2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testo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8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="00163A5C" w:rsidRPr="002A5D4B" w14:paraId="61EBC7FF" w14:textId="77777777" w:rsidTr="008718AE">
        <w:trPr>
          <w:cantSplit/>
          <w:trHeight w:hRule="exact" w:val="1077"/>
        </w:trPr>
        <w:tc>
          <w:tcPr>
            <w:tcW w:w="2347" w:type="dxa"/>
          </w:tcPr>
          <w:p w14:paraId="16E3A69B" w14:textId="6E4135FD" w:rsidR="00BC66A0" w:rsidRPr="002A5D4B" w:rsidRDefault="00BC66A0" w:rsidP="00BC66A0">
            <w:pPr>
              <w:pStyle w:val="xxmsonormal"/>
              <w:rPr>
                <w:rFonts w:ascii="Aptos Display" w:hAnsi="Aptos Display"/>
                <w:sz w:val="28"/>
                <w:szCs w:val="28"/>
              </w:rPr>
            </w:pPr>
          </w:p>
          <w:p w14:paraId="61EBC7FC" w14:textId="64F65283" w:rsidR="00163A5C" w:rsidRPr="002A5D4B" w:rsidRDefault="00163A5C" w:rsidP="00163A5C">
            <w:pPr>
              <w:ind w:right="409"/>
              <w:jc w:val="both"/>
              <w:rPr>
                <w:rFonts w:ascii="Aptos Display" w:hAnsi="Aptos Display"/>
                <w:szCs w:val="20"/>
              </w:rPr>
            </w:pPr>
          </w:p>
        </w:tc>
        <w:tc>
          <w:tcPr>
            <w:tcW w:w="7371" w:type="dxa"/>
          </w:tcPr>
          <w:p w14:paraId="45CE6D8A" w14:textId="76371C46" w:rsidR="00352FA3" w:rsidRPr="002A5D4B" w:rsidRDefault="00352FA3" w:rsidP="00163A5C">
            <w:pPr>
              <w:jc w:val="right"/>
              <w:rPr>
                <w:rFonts w:ascii="Aptos Display" w:hAnsi="Aptos Display"/>
                <w:b/>
                <w:szCs w:val="20"/>
              </w:rPr>
            </w:pPr>
            <w:r w:rsidRPr="002A5D4B">
              <w:rPr>
                <w:rFonts w:ascii="Aptos Display" w:hAnsi="Aptos Display"/>
                <w:b/>
                <w:szCs w:val="20"/>
              </w:rPr>
              <w:t xml:space="preserve">Direzione </w:t>
            </w:r>
            <w:r w:rsidR="001645EF">
              <w:rPr>
                <w:rFonts w:ascii="Aptos Display" w:hAnsi="Aptos Display"/>
                <w:b/>
                <w:szCs w:val="20"/>
              </w:rPr>
              <w:t>Risorse Umane</w:t>
            </w:r>
          </w:p>
          <w:p w14:paraId="61EBC7FD" w14:textId="7BC16862" w:rsidR="00163A5C" w:rsidRPr="002A5D4B" w:rsidRDefault="00163A5C" w:rsidP="00163A5C">
            <w:pPr>
              <w:jc w:val="right"/>
              <w:rPr>
                <w:rFonts w:ascii="Aptos Display" w:hAnsi="Aptos Display"/>
                <w:b/>
                <w:i/>
                <w:szCs w:val="20"/>
              </w:rPr>
            </w:pPr>
            <w:r w:rsidRPr="002A5D4B">
              <w:rPr>
                <w:rFonts w:ascii="Aptos Display" w:hAnsi="Aptos Display"/>
                <w:b/>
                <w:szCs w:val="20"/>
              </w:rPr>
              <w:t>Area Personale</w:t>
            </w:r>
            <w:r w:rsidR="00352FA3" w:rsidRPr="002A5D4B">
              <w:rPr>
                <w:rFonts w:ascii="Aptos Display" w:hAnsi="Aptos Display"/>
                <w:b/>
                <w:szCs w:val="20"/>
              </w:rPr>
              <w:t xml:space="preserve"> Docente e Ricercatore</w:t>
            </w:r>
          </w:p>
          <w:p w14:paraId="61EBC7FE" w14:textId="77777777" w:rsidR="00163A5C" w:rsidRPr="002A5D4B" w:rsidRDefault="00163A5C" w:rsidP="00163A5C">
            <w:pPr>
              <w:jc w:val="right"/>
              <w:rPr>
                <w:rFonts w:ascii="Aptos Display" w:hAnsi="Aptos Display"/>
                <w:szCs w:val="20"/>
              </w:rPr>
            </w:pPr>
            <w:r w:rsidRPr="002A5D4B">
              <w:rPr>
                <w:rFonts w:ascii="Aptos Display" w:hAnsi="Aptos Display"/>
                <w:szCs w:val="20"/>
              </w:rPr>
              <w:t>Ufficio Carriere e Gestione del Personale Docente e Ricercatore</w:t>
            </w:r>
          </w:p>
        </w:tc>
      </w:tr>
    </w:tbl>
    <w:p w14:paraId="61EBC800" w14:textId="77777777" w:rsidR="00163A5C" w:rsidRPr="002A5D4B" w:rsidRDefault="00163A5C" w:rsidP="00163A5C">
      <w:pPr>
        <w:jc w:val="right"/>
        <w:rPr>
          <w:rFonts w:ascii="Aptos Display" w:hAnsi="Aptos Display"/>
          <w:i/>
          <w:sz w:val="22"/>
          <w:szCs w:val="22"/>
        </w:rPr>
      </w:pPr>
    </w:p>
    <w:p w14:paraId="61EBC801" w14:textId="77777777" w:rsidR="00AD56B7" w:rsidRPr="002A5D4B" w:rsidRDefault="00AD56B7" w:rsidP="00AF5620">
      <w:pPr>
        <w:ind w:right="432"/>
        <w:jc w:val="center"/>
        <w:rPr>
          <w:rFonts w:ascii="Aptos Display" w:hAnsi="Aptos Display"/>
          <w:b/>
          <w:sz w:val="22"/>
          <w:szCs w:val="22"/>
        </w:rPr>
      </w:pPr>
    </w:p>
    <w:p w14:paraId="61EBC802" w14:textId="77777777" w:rsidR="00163A5C" w:rsidRPr="002A5D4B" w:rsidRDefault="0046123F" w:rsidP="00AF5620">
      <w:pPr>
        <w:ind w:right="432"/>
        <w:jc w:val="center"/>
        <w:rPr>
          <w:rFonts w:ascii="Aptos Display" w:hAnsi="Aptos Display"/>
          <w:b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 xml:space="preserve">ADEMPIMENTI, RICHIESTE E </w:t>
      </w:r>
      <w:r w:rsidR="00163A5C" w:rsidRPr="002A5D4B">
        <w:rPr>
          <w:rFonts w:ascii="Aptos Display" w:hAnsi="Aptos Display"/>
          <w:b/>
          <w:sz w:val="22"/>
          <w:szCs w:val="22"/>
        </w:rPr>
        <w:t xml:space="preserve">CONGEDI FACOLTATIVI PER MATERNITA’ </w:t>
      </w:r>
    </w:p>
    <w:p w14:paraId="61EBC803" w14:textId="77777777" w:rsidR="00163A5C" w:rsidRPr="002A5D4B" w:rsidRDefault="00163A5C" w:rsidP="002977A1">
      <w:pPr>
        <w:ind w:right="432"/>
        <w:jc w:val="both"/>
        <w:rPr>
          <w:rFonts w:ascii="Aptos Display" w:hAnsi="Aptos Display"/>
          <w:b/>
          <w:sz w:val="22"/>
          <w:szCs w:val="22"/>
        </w:rPr>
      </w:pPr>
    </w:p>
    <w:p w14:paraId="61EBC804" w14:textId="77777777" w:rsidR="00AD56B7" w:rsidRPr="002A5D4B" w:rsidRDefault="00AD56B7" w:rsidP="002977A1">
      <w:pPr>
        <w:ind w:right="432"/>
        <w:jc w:val="both"/>
        <w:rPr>
          <w:rFonts w:ascii="Aptos Display" w:hAnsi="Aptos Display"/>
          <w:b/>
          <w:sz w:val="22"/>
          <w:szCs w:val="22"/>
        </w:rPr>
      </w:pPr>
    </w:p>
    <w:p w14:paraId="61EBC805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 xml:space="preserve">COSA FARE DOPO </w:t>
      </w:r>
      <w:smartTag w:uri="urn:schemas-microsoft-com:office:smarttags" w:element="PersonName">
        <w:smartTagPr>
          <w:attr w:name="ProductID" w:val="LA NASCITA DEL"/>
        </w:smartTagPr>
        <w:r w:rsidRPr="002A5D4B">
          <w:rPr>
            <w:rFonts w:ascii="Aptos Display" w:hAnsi="Aptos Display"/>
            <w:b/>
            <w:sz w:val="22"/>
            <w:szCs w:val="22"/>
          </w:rPr>
          <w:t>LA NASCITA DEL</w:t>
        </w:r>
      </w:smartTag>
      <w:r w:rsidRPr="002A5D4B">
        <w:rPr>
          <w:rFonts w:ascii="Aptos Display" w:hAnsi="Aptos Display"/>
          <w:b/>
          <w:sz w:val="22"/>
          <w:szCs w:val="22"/>
        </w:rPr>
        <w:t xml:space="preserve"> BAMBINO</w:t>
      </w:r>
    </w:p>
    <w:p w14:paraId="61EBC806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La lavoratrice è tenuta a presentare </w:t>
      </w:r>
      <w:r w:rsidRPr="002A5D4B">
        <w:rPr>
          <w:rFonts w:ascii="Aptos Display" w:hAnsi="Aptos Display"/>
          <w:b/>
          <w:sz w:val="22"/>
          <w:szCs w:val="22"/>
          <w:u w:val="single"/>
        </w:rPr>
        <w:t>entro 15 giorni</w:t>
      </w:r>
      <w:r w:rsidRPr="002A5D4B">
        <w:rPr>
          <w:rFonts w:ascii="Aptos Display" w:hAnsi="Aptos Display"/>
          <w:sz w:val="22"/>
          <w:szCs w:val="22"/>
        </w:rPr>
        <w:t xml:space="preserve"> il certificato di nascita del figlio, ovvero la dichiarazione sostitutiva, ai sensi dell'articolo 46 del DPR 28 dicembre 2000, n. 445 e a comunicarne via e-mail all’Ufficio Carriere </w:t>
      </w:r>
      <w:r w:rsidR="00270FAF" w:rsidRPr="002A5D4B">
        <w:rPr>
          <w:rFonts w:ascii="Aptos Display" w:hAnsi="Aptos Display"/>
          <w:sz w:val="22"/>
          <w:szCs w:val="22"/>
        </w:rPr>
        <w:t xml:space="preserve">del Personale Docente e Ricercatore </w:t>
      </w:r>
      <w:r w:rsidRPr="002A5D4B">
        <w:rPr>
          <w:rFonts w:ascii="Aptos Display" w:hAnsi="Aptos Display"/>
          <w:sz w:val="22"/>
          <w:szCs w:val="22"/>
        </w:rPr>
        <w:t>il Codice Fiscale (</w:t>
      </w:r>
      <w:hyperlink r:id="rId12" w:history="1">
        <w:r w:rsidRPr="002A5D4B">
          <w:rPr>
            <w:rStyle w:val="Collegamentoipertestuale"/>
            <w:rFonts w:ascii="Aptos Display" w:eastAsiaTheme="majorEastAsia" w:hAnsi="Aptos Display"/>
            <w:sz w:val="22"/>
            <w:szCs w:val="22"/>
          </w:rPr>
          <w:t>ufficio.personaledocente@uniroma3.it</w:t>
        </w:r>
      </w:hyperlink>
      <w:r w:rsidRPr="002A5D4B">
        <w:rPr>
          <w:rFonts w:ascii="Aptos Display" w:hAnsi="Aptos Display"/>
          <w:sz w:val="22"/>
          <w:szCs w:val="22"/>
        </w:rPr>
        <w:t xml:space="preserve">). </w:t>
      </w:r>
    </w:p>
    <w:p w14:paraId="61EBC807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</w:p>
    <w:p w14:paraId="0C74A28E" w14:textId="49B3DF20" w:rsidR="00352FA3" w:rsidRPr="002A5D4B" w:rsidRDefault="002977A1" w:rsidP="002977A1">
      <w:pPr>
        <w:ind w:right="432"/>
        <w:jc w:val="both"/>
        <w:rPr>
          <w:rFonts w:ascii="Aptos Display" w:hAnsi="Aptos Display"/>
          <w:b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 xml:space="preserve">RICHIESTA </w:t>
      </w:r>
      <w:r w:rsidR="00352FA3" w:rsidRPr="002A5D4B">
        <w:rPr>
          <w:rFonts w:ascii="Aptos Display" w:hAnsi="Aptos Display"/>
          <w:b/>
          <w:sz w:val="22"/>
          <w:szCs w:val="22"/>
        </w:rPr>
        <w:t xml:space="preserve">DI </w:t>
      </w:r>
      <w:r w:rsidRPr="002A5D4B">
        <w:rPr>
          <w:rFonts w:ascii="Aptos Display" w:hAnsi="Aptos Display"/>
          <w:b/>
          <w:sz w:val="22"/>
          <w:szCs w:val="22"/>
        </w:rPr>
        <w:t xml:space="preserve">ASSEGNO </w:t>
      </w:r>
      <w:r w:rsidR="0052454E" w:rsidRPr="002A5D4B">
        <w:rPr>
          <w:rFonts w:ascii="Aptos Display" w:hAnsi="Aptos Display"/>
          <w:b/>
          <w:sz w:val="22"/>
          <w:szCs w:val="22"/>
        </w:rPr>
        <w:t>UNICO UNIVERSALE</w:t>
      </w:r>
    </w:p>
    <w:p w14:paraId="323071E1" w14:textId="51A1E051" w:rsidR="00352FA3" w:rsidRPr="002A5D4B" w:rsidRDefault="00352FA3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La richiesta di </w:t>
      </w:r>
      <w:r w:rsidRPr="002A5D4B">
        <w:rPr>
          <w:rFonts w:ascii="Aptos Display" w:hAnsi="Aptos Display"/>
          <w:b/>
          <w:sz w:val="22"/>
          <w:szCs w:val="22"/>
          <w:u w:val="single"/>
        </w:rPr>
        <w:t>Assegno Unico Universale</w:t>
      </w:r>
      <w:r w:rsidRPr="002A5D4B">
        <w:rPr>
          <w:rFonts w:ascii="Aptos Display" w:hAnsi="Aptos Display"/>
          <w:sz w:val="22"/>
          <w:szCs w:val="22"/>
        </w:rPr>
        <w:t xml:space="preserve"> per figli a carico (AUU) va fatta direttamente all’INPS </w:t>
      </w:r>
      <w:r w:rsidR="001E779E" w:rsidRPr="002A5D4B">
        <w:rPr>
          <w:rFonts w:ascii="Aptos Display" w:hAnsi="Aptos Display"/>
          <w:sz w:val="22"/>
          <w:szCs w:val="22"/>
        </w:rPr>
        <w:t xml:space="preserve">in via telematica </w:t>
      </w:r>
      <w:r w:rsidRPr="002A5D4B">
        <w:rPr>
          <w:rFonts w:ascii="Aptos Display" w:hAnsi="Aptos Display"/>
          <w:sz w:val="22"/>
          <w:szCs w:val="22"/>
        </w:rPr>
        <w:t>tramite portale</w:t>
      </w:r>
      <w:r w:rsidR="001E779E" w:rsidRPr="002A5D4B">
        <w:rPr>
          <w:rFonts w:ascii="Aptos Display" w:hAnsi="Aptos Display"/>
          <w:sz w:val="22"/>
          <w:szCs w:val="22"/>
        </w:rPr>
        <w:t xml:space="preserve"> dedicato</w:t>
      </w:r>
      <w:r w:rsidRPr="002A5D4B">
        <w:rPr>
          <w:rFonts w:ascii="Aptos Display" w:hAnsi="Aptos Display"/>
          <w:sz w:val="22"/>
          <w:szCs w:val="22"/>
        </w:rPr>
        <w:t>, a seguito di modifiche introdotte dal D. Lgs. N. 230 del 21/12/2021.</w:t>
      </w:r>
    </w:p>
    <w:p w14:paraId="22E761F3" w14:textId="677B4F6D" w:rsidR="00352FA3" w:rsidRPr="002A5D4B" w:rsidRDefault="00352FA3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L’AUU è un unico strumento universale di sostegno per ogni figlio a carico minore di 21 anni, attivato a prescindere da fascia di reddito e condizione occupazionale e calcolato in base alla situazione economica e patrimoniale (ISEE) di ciascun nucleo familiare. </w:t>
      </w:r>
    </w:p>
    <w:p w14:paraId="5F14E4EB" w14:textId="1A4819BA" w:rsidR="00352FA3" w:rsidRPr="002A5D4B" w:rsidRDefault="001E779E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L’erogazione dell’AUU avverrà mensilmente da parte dell’INPS a coloro che ne facciano richiesta.</w:t>
      </w:r>
    </w:p>
    <w:p w14:paraId="61EBC80B" w14:textId="1E908BB4" w:rsidR="002977A1" w:rsidRPr="002A5D4B" w:rsidRDefault="002977A1" w:rsidP="002977A1">
      <w:pPr>
        <w:rPr>
          <w:rFonts w:ascii="Aptos Display" w:hAnsi="Aptos Display"/>
          <w:b/>
          <w:sz w:val="22"/>
          <w:szCs w:val="22"/>
        </w:rPr>
      </w:pPr>
    </w:p>
    <w:p w14:paraId="61EBC80C" w14:textId="77777777" w:rsidR="002977A1" w:rsidRPr="002A5D4B" w:rsidRDefault="002977A1" w:rsidP="002977A1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>CONGEDO PARENTALE</w:t>
      </w:r>
    </w:p>
    <w:p w14:paraId="25AD8A5C" w14:textId="5CBDFA2A" w:rsidR="00D06DB2" w:rsidRDefault="00161345" w:rsidP="00D06DB2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Il congedo parentale è un periodo di </w:t>
      </w:r>
      <w:r w:rsidRPr="002A5D4B">
        <w:rPr>
          <w:rFonts w:ascii="Aptos Display" w:hAnsi="Aptos Display"/>
          <w:b/>
          <w:sz w:val="22"/>
          <w:szCs w:val="22"/>
          <w:u w:val="single"/>
        </w:rPr>
        <w:t>congedo facoltativo</w:t>
      </w:r>
      <w:r w:rsidR="00F96347" w:rsidRPr="002A5D4B">
        <w:rPr>
          <w:rFonts w:ascii="Aptos Display" w:hAnsi="Aptos Display"/>
          <w:sz w:val="22"/>
          <w:szCs w:val="22"/>
        </w:rPr>
        <w:t xml:space="preserve"> (cfr. art. 32</w:t>
      </w:r>
      <w:r w:rsidR="008F2A9A" w:rsidRPr="002A5D4B">
        <w:rPr>
          <w:rFonts w:ascii="Aptos Display" w:hAnsi="Aptos Display"/>
          <w:sz w:val="22"/>
          <w:szCs w:val="22"/>
        </w:rPr>
        <w:t>-34</w:t>
      </w:r>
      <w:r w:rsidR="00F96347" w:rsidRPr="002A5D4B">
        <w:rPr>
          <w:rFonts w:ascii="Aptos Display" w:hAnsi="Aptos Display"/>
          <w:sz w:val="22"/>
          <w:szCs w:val="22"/>
        </w:rPr>
        <w:t xml:space="preserve"> del </w:t>
      </w:r>
      <w:proofErr w:type="spellStart"/>
      <w:r w:rsidR="00F96347" w:rsidRPr="002A5D4B">
        <w:rPr>
          <w:rFonts w:ascii="Aptos Display" w:hAnsi="Aptos Display"/>
          <w:sz w:val="22"/>
          <w:szCs w:val="22"/>
        </w:rPr>
        <w:t>D.Lgs.</w:t>
      </w:r>
      <w:proofErr w:type="spellEnd"/>
      <w:r w:rsidR="00F96347" w:rsidRPr="002A5D4B">
        <w:rPr>
          <w:rFonts w:ascii="Aptos Display" w:hAnsi="Aptos Display"/>
          <w:sz w:val="22"/>
          <w:szCs w:val="22"/>
        </w:rPr>
        <w:t xml:space="preserve"> 151/2001) </w:t>
      </w:r>
      <w:r w:rsidRPr="002A5D4B">
        <w:rPr>
          <w:rFonts w:ascii="Aptos Display" w:hAnsi="Aptos Display"/>
          <w:sz w:val="22"/>
          <w:szCs w:val="22"/>
        </w:rPr>
        <w:t xml:space="preserve">di </w:t>
      </w:r>
      <w:r w:rsidR="00A56843" w:rsidRPr="002A5D4B">
        <w:rPr>
          <w:rFonts w:ascii="Aptos Display" w:hAnsi="Aptos Display"/>
          <w:sz w:val="22"/>
          <w:szCs w:val="22"/>
        </w:rPr>
        <w:t xml:space="preserve">cui </w:t>
      </w:r>
      <w:r w:rsidRPr="002A5D4B">
        <w:rPr>
          <w:rFonts w:ascii="Aptos Display" w:hAnsi="Aptos Display"/>
          <w:sz w:val="22"/>
          <w:szCs w:val="22"/>
        </w:rPr>
        <w:t>possono beneficiare entrambi i genitori</w:t>
      </w:r>
      <w:r w:rsidR="00F6257C" w:rsidRPr="002A5D4B">
        <w:rPr>
          <w:rFonts w:ascii="Aptos Display" w:hAnsi="Aptos Display"/>
          <w:sz w:val="22"/>
          <w:szCs w:val="22"/>
        </w:rPr>
        <w:t xml:space="preserve"> lavoratori</w:t>
      </w:r>
      <w:r w:rsidR="00D06DB2" w:rsidRPr="002A5D4B">
        <w:rPr>
          <w:rFonts w:ascii="Aptos Display" w:hAnsi="Aptos Display"/>
          <w:sz w:val="22"/>
          <w:szCs w:val="22"/>
        </w:rPr>
        <w:t>. A ciascun genitore lavoratore spettano</w:t>
      </w:r>
      <w:r w:rsidR="00DB04B9" w:rsidRPr="002A5D4B">
        <w:rPr>
          <w:rFonts w:ascii="Aptos Display" w:hAnsi="Aptos Display"/>
          <w:sz w:val="22"/>
          <w:szCs w:val="22"/>
        </w:rPr>
        <w:t xml:space="preserve"> </w:t>
      </w:r>
      <w:r w:rsidR="007643B7">
        <w:rPr>
          <w:rFonts w:ascii="Aptos Display" w:hAnsi="Aptos Display"/>
          <w:sz w:val="22"/>
          <w:szCs w:val="22"/>
        </w:rPr>
        <w:t>alcuni mesi</w:t>
      </w:r>
      <w:r w:rsidR="00D06DB2" w:rsidRPr="002A5D4B">
        <w:rPr>
          <w:rFonts w:ascii="Aptos Display" w:hAnsi="Aptos Display"/>
          <w:sz w:val="22"/>
          <w:szCs w:val="22"/>
        </w:rPr>
        <w:t xml:space="preserve"> indennizzabili</w:t>
      </w:r>
      <w:r w:rsidR="00F82DB9">
        <w:rPr>
          <w:rFonts w:ascii="Aptos Display" w:hAnsi="Aptos Display"/>
          <w:sz w:val="22"/>
          <w:szCs w:val="22"/>
        </w:rPr>
        <w:t xml:space="preserve"> all’80%</w:t>
      </w:r>
      <w:r w:rsidR="00FF4FBB">
        <w:rPr>
          <w:rFonts w:ascii="Aptos Display" w:hAnsi="Aptos Display"/>
          <w:sz w:val="22"/>
          <w:szCs w:val="22"/>
        </w:rPr>
        <w:t xml:space="preserve"> (al massimo 3)</w:t>
      </w:r>
      <w:r w:rsidR="00F82DB9">
        <w:rPr>
          <w:rFonts w:ascii="Aptos Display" w:hAnsi="Aptos Display"/>
          <w:sz w:val="22"/>
          <w:szCs w:val="22"/>
        </w:rPr>
        <w:t xml:space="preserve"> entro i primi 6 anni di vita del bambino</w:t>
      </w:r>
      <w:r w:rsidR="00D06DB2" w:rsidRPr="002A5D4B">
        <w:rPr>
          <w:rFonts w:ascii="Aptos Display" w:hAnsi="Aptos Display"/>
          <w:sz w:val="22"/>
          <w:szCs w:val="22"/>
        </w:rPr>
        <w:t>, non trasferibili all’altro genitore.</w:t>
      </w:r>
    </w:p>
    <w:p w14:paraId="665AD617" w14:textId="45E1945C" w:rsidR="008F2A9A" w:rsidRPr="002A5D4B" w:rsidRDefault="008F2A9A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Entrambi i genitori hanno diritto, in alternativa tra loro, ad un ulteriore periodo indennizzabile </w:t>
      </w:r>
      <w:r w:rsidR="0082165C" w:rsidRPr="002A5D4B">
        <w:rPr>
          <w:rFonts w:ascii="Aptos Display" w:hAnsi="Aptos Display"/>
          <w:sz w:val="22"/>
          <w:szCs w:val="22"/>
        </w:rPr>
        <w:t xml:space="preserve">al 30% </w:t>
      </w:r>
      <w:r w:rsidRPr="002A5D4B">
        <w:rPr>
          <w:rFonts w:ascii="Aptos Display" w:hAnsi="Aptos Display"/>
          <w:sz w:val="22"/>
          <w:szCs w:val="22"/>
        </w:rPr>
        <w:t xml:space="preserve">della durata complessiva di </w:t>
      </w:r>
      <w:r w:rsidR="006C52EF">
        <w:rPr>
          <w:rFonts w:ascii="Aptos Display" w:hAnsi="Aptos Display"/>
          <w:sz w:val="22"/>
          <w:szCs w:val="22"/>
        </w:rPr>
        <w:t>6</w:t>
      </w:r>
      <w:r w:rsidRPr="002A5D4B">
        <w:rPr>
          <w:rFonts w:ascii="Aptos Display" w:hAnsi="Aptos Display"/>
          <w:sz w:val="22"/>
          <w:szCs w:val="22"/>
        </w:rPr>
        <w:t xml:space="preserve"> mesi, per un periodo massimo complessivo indennizzabile tra genitori di 9 mesi</w:t>
      </w:r>
      <w:r w:rsidR="003777E9">
        <w:rPr>
          <w:rFonts w:ascii="Aptos Display" w:hAnsi="Aptos Display"/>
          <w:sz w:val="22"/>
          <w:szCs w:val="22"/>
        </w:rPr>
        <w:t xml:space="preserve">, </w:t>
      </w:r>
      <w:r w:rsidR="003777E9" w:rsidRPr="009167BE">
        <w:rPr>
          <w:rFonts w:ascii="Aptos Display" w:hAnsi="Aptos Display"/>
          <w:sz w:val="22"/>
          <w:szCs w:val="22"/>
        </w:rPr>
        <w:t xml:space="preserve">utilizzabili </w:t>
      </w:r>
      <w:r w:rsidR="00341CF8" w:rsidRPr="009167BE">
        <w:rPr>
          <w:rFonts w:ascii="Aptos Display" w:hAnsi="Aptos Display"/>
          <w:sz w:val="22"/>
          <w:szCs w:val="22"/>
        </w:rPr>
        <w:t xml:space="preserve">fino </w:t>
      </w:r>
      <w:r w:rsidR="006C52EF" w:rsidRPr="009167BE">
        <w:rPr>
          <w:rFonts w:ascii="Aptos Display" w:hAnsi="Aptos Display"/>
          <w:sz w:val="22"/>
          <w:szCs w:val="22"/>
        </w:rPr>
        <w:t>al compimento de</w:t>
      </w:r>
      <w:r w:rsidR="00341CF8" w:rsidRPr="009167BE">
        <w:rPr>
          <w:rFonts w:ascii="Aptos Display" w:hAnsi="Aptos Display"/>
          <w:sz w:val="22"/>
          <w:szCs w:val="22"/>
        </w:rPr>
        <w:t xml:space="preserve">i 14 anni </w:t>
      </w:r>
      <w:r w:rsidR="004D3405" w:rsidRPr="009167BE">
        <w:rPr>
          <w:rFonts w:ascii="Aptos Display" w:hAnsi="Aptos Display"/>
          <w:sz w:val="22"/>
          <w:szCs w:val="22"/>
        </w:rPr>
        <w:t xml:space="preserve">del figlio </w:t>
      </w:r>
      <w:r w:rsidR="00FF7B2E" w:rsidRPr="009167BE">
        <w:rPr>
          <w:rFonts w:ascii="Aptos Display" w:hAnsi="Aptos Display"/>
          <w:sz w:val="22"/>
          <w:szCs w:val="22"/>
        </w:rPr>
        <w:t>(</w:t>
      </w:r>
      <w:r w:rsidR="00B5177D" w:rsidRPr="009167BE">
        <w:rPr>
          <w:rFonts w:ascii="Aptos Display" w:hAnsi="Aptos Display"/>
          <w:sz w:val="22"/>
          <w:szCs w:val="22"/>
        </w:rPr>
        <w:t>art. 1 comma219, della legge 30 dicembre 2025, n.199</w:t>
      </w:r>
      <w:r w:rsidR="00FF7B2E" w:rsidRPr="009167BE">
        <w:rPr>
          <w:rFonts w:ascii="Aptos Display" w:hAnsi="Aptos Display"/>
          <w:sz w:val="22"/>
          <w:szCs w:val="22"/>
        </w:rPr>
        <w:t>)</w:t>
      </w:r>
      <w:r w:rsidR="00F618B2" w:rsidRPr="009167BE">
        <w:rPr>
          <w:rFonts w:ascii="Aptos Display" w:hAnsi="Aptos Display"/>
          <w:sz w:val="22"/>
          <w:szCs w:val="22"/>
        </w:rPr>
        <w:t>.</w:t>
      </w:r>
    </w:p>
    <w:p w14:paraId="61EBC80F" w14:textId="77777777" w:rsidR="002977A1" w:rsidRPr="002A5D4B" w:rsidRDefault="006A5FCB" w:rsidP="00AD56B7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Si ricorda che i docenti universitari ed i ricercatori possono optare anche per l’istituto del </w:t>
      </w:r>
      <w:r w:rsidRPr="002A5D4B">
        <w:rPr>
          <w:rFonts w:ascii="Aptos Display" w:hAnsi="Aptos Display"/>
          <w:b/>
          <w:sz w:val="22"/>
          <w:szCs w:val="22"/>
        </w:rPr>
        <w:t>congedo straordinario</w:t>
      </w:r>
      <w:r w:rsidRPr="002A5D4B">
        <w:rPr>
          <w:rFonts w:ascii="Aptos Display" w:hAnsi="Aptos Display"/>
          <w:sz w:val="22"/>
          <w:szCs w:val="22"/>
        </w:rPr>
        <w:t xml:space="preserve"> (T.U. 3/57), </w:t>
      </w:r>
      <w:r w:rsidR="00860AE2" w:rsidRPr="002A5D4B">
        <w:rPr>
          <w:rFonts w:ascii="Aptos Display" w:hAnsi="Aptos Display"/>
          <w:sz w:val="22"/>
          <w:szCs w:val="22"/>
        </w:rPr>
        <w:t xml:space="preserve">ove questo non sia già stato utilizzato nel corso dell’anno per altre motivazioni (malattia personale, motivi famigliari, etc.), </w:t>
      </w:r>
      <w:r w:rsidRPr="002A5D4B">
        <w:rPr>
          <w:rFonts w:ascii="Aptos Display" w:hAnsi="Aptos Display"/>
          <w:sz w:val="22"/>
          <w:szCs w:val="22"/>
        </w:rPr>
        <w:t xml:space="preserve">che non può superare nel corso dell’anno la durata di </w:t>
      </w:r>
      <w:r w:rsidRPr="002A5D4B">
        <w:rPr>
          <w:rFonts w:ascii="Aptos Display" w:hAnsi="Aptos Display"/>
          <w:b/>
          <w:sz w:val="22"/>
          <w:szCs w:val="22"/>
        </w:rPr>
        <w:t>45 giorni</w:t>
      </w:r>
      <w:r w:rsidRPr="002A5D4B">
        <w:rPr>
          <w:rFonts w:ascii="Aptos Display" w:hAnsi="Aptos Display"/>
          <w:sz w:val="22"/>
          <w:szCs w:val="22"/>
        </w:rPr>
        <w:t xml:space="preserve"> </w:t>
      </w:r>
      <w:r w:rsidRPr="002A5D4B">
        <w:rPr>
          <w:rFonts w:ascii="Aptos Display" w:hAnsi="Aptos Display"/>
          <w:b/>
          <w:sz w:val="22"/>
          <w:szCs w:val="22"/>
        </w:rPr>
        <w:t>max</w:t>
      </w:r>
      <w:r w:rsidRPr="002A5D4B">
        <w:rPr>
          <w:rFonts w:ascii="Aptos Display" w:hAnsi="Aptos Display"/>
          <w:sz w:val="22"/>
          <w:szCs w:val="22"/>
        </w:rPr>
        <w:t xml:space="preserve"> e per il quale si applica la </w:t>
      </w:r>
      <w:r w:rsidRPr="002A5D4B">
        <w:rPr>
          <w:rFonts w:ascii="Aptos Display" w:hAnsi="Aptos Display"/>
          <w:b/>
          <w:sz w:val="22"/>
          <w:szCs w:val="22"/>
        </w:rPr>
        <w:t>riduzione di 1/3 dello stipendio soltanto sul primo giorno di assenza di periodi ininterrotti</w:t>
      </w:r>
      <w:r w:rsidRPr="002A5D4B">
        <w:rPr>
          <w:rFonts w:ascii="Aptos Display" w:hAnsi="Aptos Display"/>
          <w:sz w:val="22"/>
          <w:szCs w:val="22"/>
        </w:rPr>
        <w:t xml:space="preserve">. </w:t>
      </w:r>
      <w:r w:rsidR="002E219D" w:rsidRPr="002A5D4B">
        <w:rPr>
          <w:rFonts w:ascii="Aptos Display" w:hAnsi="Aptos Display"/>
          <w:sz w:val="22"/>
          <w:szCs w:val="22"/>
        </w:rPr>
        <w:t>Tale istituto può essere utilizzato anche nel caso della malattia del bambino.</w:t>
      </w:r>
    </w:p>
    <w:p w14:paraId="61EBC810" w14:textId="77777777" w:rsidR="002977A1" w:rsidRPr="002A5D4B" w:rsidRDefault="002977A1" w:rsidP="002977A1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       </w:t>
      </w:r>
    </w:p>
    <w:p w14:paraId="30425F2C" w14:textId="77777777" w:rsidR="00F73C33" w:rsidRDefault="00F73C33" w:rsidP="00253B5F">
      <w:pPr>
        <w:rPr>
          <w:rFonts w:ascii="Aptos Display" w:hAnsi="Aptos Display"/>
          <w:b/>
          <w:sz w:val="22"/>
          <w:szCs w:val="22"/>
        </w:rPr>
      </w:pPr>
    </w:p>
    <w:p w14:paraId="61EBC811" w14:textId="5B3C3822" w:rsidR="00253B5F" w:rsidRPr="002A5D4B" w:rsidRDefault="00253B5F" w:rsidP="00253B5F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>CONGEDO DI PATERNITA’</w:t>
      </w:r>
    </w:p>
    <w:p w14:paraId="61EBC812" w14:textId="720BF5BD" w:rsidR="00AD56B7" w:rsidRPr="002A5D4B" w:rsidRDefault="00AD56B7" w:rsidP="00AD56B7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In caso di morte o di grave infermità della madre, ovvero di abbandono, nonché in caso di affidamento esclusivo del bambino al padre, questi può astenersi dal lavoro per tutta la durata del congedo di maternità o per la parte residua che sarebbe spettata alla lavoratrice (art. 28 del D. Lgs. 151/2001), mantenendo le medesime condizioni altrove specificate nel caso del congedo obbligatorio e di quello facoltativo.</w:t>
      </w:r>
    </w:p>
    <w:p w14:paraId="4FDF3B6F" w14:textId="5E8D746F" w:rsidR="00426D6B" w:rsidRPr="002A5D4B" w:rsidRDefault="00426D6B" w:rsidP="00AD56B7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Il padre (naturale, adottivo o affidatario) può anche astenersi dal lavoro per un periodo di </w:t>
      </w:r>
      <w:r w:rsidRPr="002A5D4B">
        <w:rPr>
          <w:rFonts w:ascii="Aptos Display" w:hAnsi="Aptos Display"/>
          <w:b/>
          <w:sz w:val="22"/>
          <w:szCs w:val="22"/>
          <w:u w:val="single"/>
        </w:rPr>
        <w:t xml:space="preserve">10 giorni lavorativi </w:t>
      </w:r>
      <w:r w:rsidRPr="002A5D4B">
        <w:rPr>
          <w:rFonts w:ascii="Aptos Display" w:hAnsi="Aptos Display"/>
          <w:sz w:val="22"/>
          <w:szCs w:val="22"/>
        </w:rPr>
        <w:t xml:space="preserve">(non frazionabili a ore e fruibili anche in via non continuativa) nell’arco temporale che va dai 2 mesi precedenti la data presunta del parto fino ai 5 mesi successivi alla nascita. In caso di </w:t>
      </w:r>
      <w:r w:rsidRPr="002A5D4B">
        <w:rPr>
          <w:rFonts w:ascii="Aptos Display" w:hAnsi="Aptos Display"/>
          <w:b/>
          <w:sz w:val="22"/>
          <w:szCs w:val="22"/>
          <w:u w:val="single"/>
        </w:rPr>
        <w:t>parto plurimo</w:t>
      </w:r>
      <w:r w:rsidRPr="002A5D4B">
        <w:rPr>
          <w:rFonts w:ascii="Aptos Display" w:hAnsi="Aptos Display"/>
          <w:sz w:val="22"/>
          <w:szCs w:val="22"/>
        </w:rPr>
        <w:t xml:space="preserve"> la durata del congedo è aumentata a </w:t>
      </w:r>
      <w:r w:rsidRPr="002A5D4B">
        <w:rPr>
          <w:rFonts w:ascii="Aptos Display" w:hAnsi="Aptos Display"/>
          <w:b/>
          <w:sz w:val="22"/>
          <w:szCs w:val="22"/>
          <w:u w:val="single"/>
        </w:rPr>
        <w:t>20 giorni lavorativi.</w:t>
      </w:r>
      <w:r w:rsidR="00711A66" w:rsidRPr="002A5D4B">
        <w:rPr>
          <w:rFonts w:ascii="Aptos Display" w:hAnsi="Aptos Display"/>
          <w:sz w:val="22"/>
          <w:szCs w:val="22"/>
        </w:rPr>
        <w:t xml:space="preserve"> Tali giorni di congedo sono retribuiti interamente.</w:t>
      </w:r>
    </w:p>
    <w:p w14:paraId="61EBC813" w14:textId="77777777" w:rsidR="00AD56B7" w:rsidRPr="002A5D4B" w:rsidRDefault="00AD56B7" w:rsidP="00253B5F">
      <w:pPr>
        <w:ind w:right="432"/>
        <w:jc w:val="both"/>
        <w:rPr>
          <w:rFonts w:ascii="Aptos Display" w:hAnsi="Aptos Display"/>
          <w:sz w:val="22"/>
          <w:szCs w:val="22"/>
        </w:rPr>
      </w:pPr>
    </w:p>
    <w:p w14:paraId="61EBC816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b/>
          <w:sz w:val="22"/>
          <w:szCs w:val="22"/>
        </w:rPr>
      </w:pPr>
    </w:p>
    <w:p w14:paraId="61EBC817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lastRenderedPageBreak/>
        <w:t>PROLUNGAMENTO CONGEDO PARENTALE E PERMESSI PER GENITORI CON BAMBINI PORTATORI DI HANDICAP</w:t>
      </w:r>
    </w:p>
    <w:p w14:paraId="61EBC818" w14:textId="77777777" w:rsidR="00A35CDB" w:rsidRPr="002A5D4B" w:rsidRDefault="00A35CDB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Nel caso di minore con handicap in situazione di gravità accertata ai sensi dell’art. 4, comma 1 L. 104/92</w:t>
      </w:r>
      <w:r w:rsidR="002E219D" w:rsidRPr="002A5D4B">
        <w:rPr>
          <w:rFonts w:ascii="Aptos Display" w:hAnsi="Aptos Display"/>
          <w:sz w:val="22"/>
          <w:szCs w:val="22"/>
        </w:rPr>
        <w:t>, i genitori alternativamente hanno diritto, fino al compimento del 12° anno di vita del bambino, al prolungamento del congedo parentale, fruibile in misura continuativa o frazionata, per un periodo massimo non superiore ai 3 anni (cfr. art. 33 del D. Lgs. 151/2001).</w:t>
      </w:r>
      <w:r w:rsidR="002977A1" w:rsidRPr="002A5D4B">
        <w:rPr>
          <w:rFonts w:ascii="Aptos Display" w:hAnsi="Aptos Display"/>
          <w:sz w:val="22"/>
          <w:szCs w:val="22"/>
        </w:rPr>
        <w:t xml:space="preserve"> </w:t>
      </w:r>
    </w:p>
    <w:p w14:paraId="61EBC819" w14:textId="77777777" w:rsidR="00A35CDB" w:rsidRPr="002A5D4B" w:rsidRDefault="00A35CDB" w:rsidP="002977A1">
      <w:pPr>
        <w:ind w:right="432"/>
        <w:jc w:val="both"/>
        <w:rPr>
          <w:rFonts w:ascii="Aptos Display" w:hAnsi="Aptos Display"/>
          <w:sz w:val="22"/>
          <w:szCs w:val="22"/>
        </w:rPr>
      </w:pPr>
    </w:p>
    <w:p w14:paraId="61EBC81A" w14:textId="77777777" w:rsidR="002977A1" w:rsidRPr="002A5D4B" w:rsidRDefault="002977A1" w:rsidP="002977A1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>ADOZIONE E AFFIDAMENTO</w:t>
      </w:r>
    </w:p>
    <w:p w14:paraId="61EBC81B" w14:textId="77777777" w:rsidR="004815E5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L’art. 26. del </w:t>
      </w:r>
      <w:proofErr w:type="spellStart"/>
      <w:r w:rsidRPr="002A5D4B">
        <w:rPr>
          <w:rFonts w:ascii="Aptos Display" w:hAnsi="Aptos Display"/>
          <w:sz w:val="22"/>
          <w:szCs w:val="22"/>
        </w:rPr>
        <w:t>D.Lgs.</w:t>
      </w:r>
      <w:proofErr w:type="spellEnd"/>
      <w:r w:rsidRPr="002A5D4B">
        <w:rPr>
          <w:rFonts w:ascii="Aptos Display" w:hAnsi="Aptos Display"/>
          <w:sz w:val="22"/>
          <w:szCs w:val="22"/>
        </w:rPr>
        <w:t xml:space="preserve"> 151/2001 regola il congedo di maternità della lavoratrice</w:t>
      </w:r>
      <w:r w:rsidR="004815E5" w:rsidRPr="002A5D4B">
        <w:rPr>
          <w:rFonts w:ascii="Aptos Display" w:hAnsi="Aptos Display"/>
          <w:sz w:val="22"/>
          <w:szCs w:val="22"/>
        </w:rPr>
        <w:t xml:space="preserve">, della durata massima di 5 mesi, </w:t>
      </w:r>
      <w:r w:rsidRPr="002A5D4B">
        <w:rPr>
          <w:rFonts w:ascii="Aptos Display" w:hAnsi="Aptos Display"/>
          <w:sz w:val="22"/>
          <w:szCs w:val="22"/>
        </w:rPr>
        <w:t>che abbia adottato</w:t>
      </w:r>
      <w:r w:rsidR="004815E5" w:rsidRPr="002A5D4B">
        <w:rPr>
          <w:rFonts w:ascii="Aptos Display" w:hAnsi="Aptos Display"/>
          <w:sz w:val="22"/>
          <w:szCs w:val="22"/>
        </w:rPr>
        <w:t xml:space="preserve"> un minore.</w:t>
      </w:r>
    </w:p>
    <w:p w14:paraId="61EBC81C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In caso di adozione nazionale, il congedo deve essere fruito durante i primi cinque mesi successivi all’effettivo ingresso del minore nella famiglia della lavoratrice.</w:t>
      </w:r>
    </w:p>
    <w:p w14:paraId="61EBC81D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In caso di adozione internazionale il congedo può essere fruito prima dell’ingresso del minore in Italia, durante il periodo di permanenza all’estero richiesto per l’incontro con il minore e gli adempimenti relativi alla procedura adottiva. Il congedo può comunque essere fruito anche entro i cinque mesi successivi all’ingresso del minore in Italia.</w:t>
      </w:r>
    </w:p>
    <w:p w14:paraId="61EBC81E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Nel caso in cui la lavoratrice per il periodo di permanenza all’estero non richieda o richieda solo in parte il congedo di maternità, può fruire di un congedo non retribuito, senza diritto di indennità.</w:t>
      </w:r>
    </w:p>
    <w:p w14:paraId="61EBC81F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L'ente autorizzato che ha ricevuto l'incarico di curare la procedura di adozione certifica la durata del congedo di maternità, nonché la durata del periodo di permanenza all'estero della lavoratrice.</w:t>
      </w:r>
    </w:p>
    <w:p w14:paraId="61EBC820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Nel caso di affidamento di minore, il congedo può essere fruito entro cinque mesi dall’affidamento, per un periodo massimo di tre mesi.</w:t>
      </w:r>
    </w:p>
    <w:p w14:paraId="61EBC821" w14:textId="77777777" w:rsidR="004815E5" w:rsidRPr="002A5D4B" w:rsidRDefault="004815E5" w:rsidP="002977A1">
      <w:pPr>
        <w:rPr>
          <w:rFonts w:ascii="Aptos Display" w:hAnsi="Aptos Display"/>
          <w:b/>
          <w:sz w:val="22"/>
          <w:szCs w:val="22"/>
        </w:rPr>
      </w:pPr>
    </w:p>
    <w:p w14:paraId="61EBC822" w14:textId="77777777" w:rsidR="002977A1" w:rsidRPr="002A5D4B" w:rsidRDefault="002977A1" w:rsidP="002977A1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b/>
          <w:sz w:val="22"/>
          <w:szCs w:val="22"/>
        </w:rPr>
        <w:t>RIPOSI GIORNALIERI E ALLATTAMENTO</w:t>
      </w:r>
    </w:p>
    <w:p w14:paraId="61EBC823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>I riposi giornalieri e quelli per allattamento non si applicano ai ricercatori e ai docenti universitari, in quanto non vi è per tali qualifiche il vincolo di una prestabilita articolazione oraria.</w:t>
      </w:r>
    </w:p>
    <w:p w14:paraId="61EBC824" w14:textId="60300B1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Eventuali soluzioni più favorevoli per la cura del bambino possono essere concordate con il </w:t>
      </w:r>
      <w:r w:rsidR="00DC4847" w:rsidRPr="002A5D4B">
        <w:rPr>
          <w:rFonts w:ascii="Aptos Display" w:hAnsi="Aptos Display"/>
          <w:sz w:val="22"/>
          <w:szCs w:val="22"/>
        </w:rPr>
        <w:t xml:space="preserve">Direttore del Dipartimento </w:t>
      </w:r>
      <w:r w:rsidRPr="002A5D4B">
        <w:rPr>
          <w:rFonts w:ascii="Aptos Display" w:hAnsi="Aptos Display"/>
          <w:sz w:val="22"/>
          <w:szCs w:val="22"/>
        </w:rPr>
        <w:t>di appartenenza, tenendo sempre conto, ovviamente, delle esigenze didattico-organizzative.</w:t>
      </w:r>
    </w:p>
    <w:p w14:paraId="2744B217" w14:textId="77777777" w:rsidR="00E2628F" w:rsidRPr="002A5D4B" w:rsidRDefault="00E2628F" w:rsidP="002977A1">
      <w:pPr>
        <w:ind w:right="432"/>
        <w:jc w:val="both"/>
        <w:rPr>
          <w:rFonts w:ascii="Aptos Display" w:hAnsi="Aptos Display"/>
          <w:sz w:val="22"/>
          <w:szCs w:val="22"/>
        </w:rPr>
      </w:pPr>
    </w:p>
    <w:p w14:paraId="61EBC825" w14:textId="77777777" w:rsidR="002977A1" w:rsidRPr="002A5D4B" w:rsidRDefault="002977A1" w:rsidP="002977A1">
      <w:pPr>
        <w:rPr>
          <w:rFonts w:ascii="Aptos Display" w:hAnsi="Aptos Display"/>
          <w:sz w:val="22"/>
          <w:szCs w:val="22"/>
        </w:rPr>
      </w:pPr>
      <w:r w:rsidRPr="002A5D4B">
        <w:rPr>
          <w:rFonts w:ascii="Aptos Display" w:hAnsi="Aptos Display"/>
          <w:sz w:val="22"/>
          <w:szCs w:val="22"/>
        </w:rPr>
        <w:t xml:space="preserve">       </w:t>
      </w:r>
    </w:p>
    <w:p w14:paraId="61EBC826" w14:textId="77777777" w:rsidR="002977A1" w:rsidRPr="002A5D4B" w:rsidRDefault="002977A1" w:rsidP="002977A1">
      <w:pPr>
        <w:ind w:right="432"/>
        <w:jc w:val="both"/>
        <w:rPr>
          <w:rFonts w:ascii="Aptos Display" w:hAnsi="Aptos Display"/>
          <w:sz w:val="22"/>
          <w:szCs w:val="22"/>
        </w:rPr>
      </w:pPr>
    </w:p>
    <w:p w14:paraId="53956F14" w14:textId="108B8374" w:rsidR="00E2628F" w:rsidRPr="002A5D4B" w:rsidRDefault="00E2628F" w:rsidP="00E2628F">
      <w:pPr>
        <w:pStyle w:val="Paragrafoelenco"/>
        <w:ind w:right="432"/>
        <w:jc w:val="both"/>
        <w:rPr>
          <w:rFonts w:ascii="Aptos Display" w:hAnsi="Aptos Display"/>
          <w:sz w:val="22"/>
          <w:szCs w:val="22"/>
        </w:rPr>
      </w:pPr>
    </w:p>
    <w:sectPr w:rsidR="00E2628F" w:rsidRPr="002A5D4B" w:rsidSect="005D301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69EF" w14:textId="77777777" w:rsidR="000312DE" w:rsidRDefault="000312DE" w:rsidP="00163A5C">
      <w:r>
        <w:separator/>
      </w:r>
    </w:p>
  </w:endnote>
  <w:endnote w:type="continuationSeparator" w:id="0">
    <w:p w14:paraId="241855DB" w14:textId="77777777" w:rsidR="000312DE" w:rsidRDefault="000312DE" w:rsidP="00163A5C">
      <w:r>
        <w:continuationSeparator/>
      </w:r>
    </w:p>
  </w:endnote>
  <w:endnote w:type="continuationNotice" w:id="1">
    <w:p w14:paraId="78AC50D9" w14:textId="77777777" w:rsidR="000312DE" w:rsidRDefault="00031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F307" w14:textId="77777777" w:rsidR="000312DE" w:rsidRDefault="000312DE" w:rsidP="00163A5C">
      <w:r>
        <w:separator/>
      </w:r>
    </w:p>
  </w:footnote>
  <w:footnote w:type="continuationSeparator" w:id="0">
    <w:p w14:paraId="754505B9" w14:textId="77777777" w:rsidR="000312DE" w:rsidRDefault="000312DE" w:rsidP="00163A5C">
      <w:r>
        <w:continuationSeparator/>
      </w:r>
    </w:p>
  </w:footnote>
  <w:footnote w:type="continuationNotice" w:id="1">
    <w:p w14:paraId="47B86A76" w14:textId="77777777" w:rsidR="000312DE" w:rsidRDefault="00031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770"/>
    <w:multiLevelType w:val="hybridMultilevel"/>
    <w:tmpl w:val="DCE60E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96BB3"/>
    <w:multiLevelType w:val="hybridMultilevel"/>
    <w:tmpl w:val="613A7A9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0E07"/>
    <w:multiLevelType w:val="hybridMultilevel"/>
    <w:tmpl w:val="C842150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3356">
    <w:abstractNumId w:val="0"/>
  </w:num>
  <w:num w:numId="2" w16cid:durableId="2037584872">
    <w:abstractNumId w:val="2"/>
  </w:num>
  <w:num w:numId="3" w16cid:durableId="13672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1"/>
    <w:rsid w:val="000309E6"/>
    <w:rsid w:val="000312DE"/>
    <w:rsid w:val="00072802"/>
    <w:rsid w:val="00076E2B"/>
    <w:rsid w:val="00090E3D"/>
    <w:rsid w:val="00094830"/>
    <w:rsid w:val="000A4AB3"/>
    <w:rsid w:val="000C3EB8"/>
    <w:rsid w:val="000C4F9E"/>
    <w:rsid w:val="000F4442"/>
    <w:rsid w:val="00143E6B"/>
    <w:rsid w:val="0015132D"/>
    <w:rsid w:val="001612E4"/>
    <w:rsid w:val="00161345"/>
    <w:rsid w:val="00163A5C"/>
    <w:rsid w:val="001645EF"/>
    <w:rsid w:val="00172A72"/>
    <w:rsid w:val="0018152F"/>
    <w:rsid w:val="001A1A9E"/>
    <w:rsid w:val="001C5A1D"/>
    <w:rsid w:val="001E779E"/>
    <w:rsid w:val="001F0677"/>
    <w:rsid w:val="00222F8B"/>
    <w:rsid w:val="00226BA3"/>
    <w:rsid w:val="00232EF0"/>
    <w:rsid w:val="00240B96"/>
    <w:rsid w:val="00247066"/>
    <w:rsid w:val="00251A49"/>
    <w:rsid w:val="00253B5F"/>
    <w:rsid w:val="00256B64"/>
    <w:rsid w:val="00264676"/>
    <w:rsid w:val="00270FAF"/>
    <w:rsid w:val="0027751E"/>
    <w:rsid w:val="00286745"/>
    <w:rsid w:val="002977A1"/>
    <w:rsid w:val="002A5D4B"/>
    <w:rsid w:val="002B52AE"/>
    <w:rsid w:val="002D287A"/>
    <w:rsid w:val="002D6A8C"/>
    <w:rsid w:val="002E219D"/>
    <w:rsid w:val="002F3F42"/>
    <w:rsid w:val="00306724"/>
    <w:rsid w:val="00331E2A"/>
    <w:rsid w:val="00340642"/>
    <w:rsid w:val="00341CF8"/>
    <w:rsid w:val="00352FA3"/>
    <w:rsid w:val="003777E9"/>
    <w:rsid w:val="00383BBE"/>
    <w:rsid w:val="00384184"/>
    <w:rsid w:val="003A0FA5"/>
    <w:rsid w:val="003B221C"/>
    <w:rsid w:val="003C1EC0"/>
    <w:rsid w:val="0040101E"/>
    <w:rsid w:val="004033B1"/>
    <w:rsid w:val="00407192"/>
    <w:rsid w:val="00426D6B"/>
    <w:rsid w:val="0045588E"/>
    <w:rsid w:val="0046123F"/>
    <w:rsid w:val="00473CA7"/>
    <w:rsid w:val="00474800"/>
    <w:rsid w:val="00476CE2"/>
    <w:rsid w:val="004771D8"/>
    <w:rsid w:val="004815E5"/>
    <w:rsid w:val="00496A9A"/>
    <w:rsid w:val="004B218A"/>
    <w:rsid w:val="004C5D27"/>
    <w:rsid w:val="004C6123"/>
    <w:rsid w:val="004D3405"/>
    <w:rsid w:val="004E249E"/>
    <w:rsid w:val="004F5682"/>
    <w:rsid w:val="004F7F09"/>
    <w:rsid w:val="00502E51"/>
    <w:rsid w:val="0052454E"/>
    <w:rsid w:val="005757A4"/>
    <w:rsid w:val="005825AE"/>
    <w:rsid w:val="005843C8"/>
    <w:rsid w:val="00584CBA"/>
    <w:rsid w:val="005D301A"/>
    <w:rsid w:val="005E464D"/>
    <w:rsid w:val="005F2BAB"/>
    <w:rsid w:val="00651EA4"/>
    <w:rsid w:val="006576EE"/>
    <w:rsid w:val="006664A4"/>
    <w:rsid w:val="00677A8B"/>
    <w:rsid w:val="006803ED"/>
    <w:rsid w:val="00681691"/>
    <w:rsid w:val="00691B4D"/>
    <w:rsid w:val="00695ABB"/>
    <w:rsid w:val="0069780D"/>
    <w:rsid w:val="006A5FCB"/>
    <w:rsid w:val="006A69A5"/>
    <w:rsid w:val="006C52EF"/>
    <w:rsid w:val="006F3AA5"/>
    <w:rsid w:val="00711A66"/>
    <w:rsid w:val="00750391"/>
    <w:rsid w:val="007643B7"/>
    <w:rsid w:val="007809A7"/>
    <w:rsid w:val="00785FBD"/>
    <w:rsid w:val="007A10B4"/>
    <w:rsid w:val="007D3117"/>
    <w:rsid w:val="007E1DE0"/>
    <w:rsid w:val="007E67CF"/>
    <w:rsid w:val="007F638C"/>
    <w:rsid w:val="00817B51"/>
    <w:rsid w:val="0082165C"/>
    <w:rsid w:val="0084225A"/>
    <w:rsid w:val="0085749A"/>
    <w:rsid w:val="00860AE2"/>
    <w:rsid w:val="00866631"/>
    <w:rsid w:val="0086694F"/>
    <w:rsid w:val="008A4953"/>
    <w:rsid w:val="008D2A73"/>
    <w:rsid w:val="008F2A93"/>
    <w:rsid w:val="008F2A9A"/>
    <w:rsid w:val="009167BE"/>
    <w:rsid w:val="00916986"/>
    <w:rsid w:val="009306CB"/>
    <w:rsid w:val="009C40A0"/>
    <w:rsid w:val="009F5D10"/>
    <w:rsid w:val="00A00C07"/>
    <w:rsid w:val="00A13209"/>
    <w:rsid w:val="00A1785D"/>
    <w:rsid w:val="00A35CDB"/>
    <w:rsid w:val="00A37E57"/>
    <w:rsid w:val="00A4159D"/>
    <w:rsid w:val="00A42B01"/>
    <w:rsid w:val="00A477F9"/>
    <w:rsid w:val="00A51019"/>
    <w:rsid w:val="00A56843"/>
    <w:rsid w:val="00A6220E"/>
    <w:rsid w:val="00AA4216"/>
    <w:rsid w:val="00AA5A41"/>
    <w:rsid w:val="00AA6F82"/>
    <w:rsid w:val="00AC6FE1"/>
    <w:rsid w:val="00AD56B7"/>
    <w:rsid w:val="00AE578E"/>
    <w:rsid w:val="00AE6EDB"/>
    <w:rsid w:val="00AF17D7"/>
    <w:rsid w:val="00AF5620"/>
    <w:rsid w:val="00B3215A"/>
    <w:rsid w:val="00B5177D"/>
    <w:rsid w:val="00B65BBA"/>
    <w:rsid w:val="00B704C5"/>
    <w:rsid w:val="00B743DB"/>
    <w:rsid w:val="00BA096A"/>
    <w:rsid w:val="00BC66A0"/>
    <w:rsid w:val="00BC7715"/>
    <w:rsid w:val="00BC7DE7"/>
    <w:rsid w:val="00BE0976"/>
    <w:rsid w:val="00BF2208"/>
    <w:rsid w:val="00BF3591"/>
    <w:rsid w:val="00C031C1"/>
    <w:rsid w:val="00C0703E"/>
    <w:rsid w:val="00C203AD"/>
    <w:rsid w:val="00C50528"/>
    <w:rsid w:val="00C66B97"/>
    <w:rsid w:val="00C97084"/>
    <w:rsid w:val="00CF1950"/>
    <w:rsid w:val="00CF6349"/>
    <w:rsid w:val="00D026C4"/>
    <w:rsid w:val="00D06DB2"/>
    <w:rsid w:val="00D1157E"/>
    <w:rsid w:val="00D15742"/>
    <w:rsid w:val="00D44D26"/>
    <w:rsid w:val="00D62521"/>
    <w:rsid w:val="00D92A63"/>
    <w:rsid w:val="00D975EC"/>
    <w:rsid w:val="00DB04B9"/>
    <w:rsid w:val="00DB4578"/>
    <w:rsid w:val="00DB77A0"/>
    <w:rsid w:val="00DC4847"/>
    <w:rsid w:val="00DE6333"/>
    <w:rsid w:val="00DF744D"/>
    <w:rsid w:val="00E001A5"/>
    <w:rsid w:val="00E003F5"/>
    <w:rsid w:val="00E05250"/>
    <w:rsid w:val="00E2628F"/>
    <w:rsid w:val="00E30E78"/>
    <w:rsid w:val="00E47FC5"/>
    <w:rsid w:val="00E73D3C"/>
    <w:rsid w:val="00E8031A"/>
    <w:rsid w:val="00E81E4A"/>
    <w:rsid w:val="00E829C9"/>
    <w:rsid w:val="00EA322B"/>
    <w:rsid w:val="00EA796F"/>
    <w:rsid w:val="00EC649E"/>
    <w:rsid w:val="00EF50A0"/>
    <w:rsid w:val="00F25D0C"/>
    <w:rsid w:val="00F5241C"/>
    <w:rsid w:val="00F53018"/>
    <w:rsid w:val="00F618B2"/>
    <w:rsid w:val="00F6257C"/>
    <w:rsid w:val="00F73C33"/>
    <w:rsid w:val="00F82DB9"/>
    <w:rsid w:val="00F96347"/>
    <w:rsid w:val="00FC3726"/>
    <w:rsid w:val="00FC6D26"/>
    <w:rsid w:val="00FE482C"/>
    <w:rsid w:val="00FF3923"/>
    <w:rsid w:val="00FF4FB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EBC7FC"/>
  <w15:chartTrackingRefBased/>
  <w15:docId w15:val="{2D8F6B72-62BF-48F6-BDF6-B891DC5F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56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977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56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56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Nessunaspaziatura">
    <w:name w:val="No Spacing"/>
    <w:uiPriority w:val="1"/>
    <w:qFormat/>
    <w:rsid w:val="00AD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F5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F56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F5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56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628F"/>
    <w:pPr>
      <w:ind w:left="720"/>
      <w:contextualSpacing/>
    </w:pPr>
  </w:style>
  <w:style w:type="paragraph" w:customStyle="1" w:styleId="xxmsonormal">
    <w:name w:val="x_x_msonormal"/>
    <w:basedOn w:val="Normale"/>
    <w:rsid w:val="00BC66A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fficio.personaledocente@uniroma3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04b750655909dd5f8cf5ba21cb68caee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5fb89fb0e65a020cc52f1f5d1805c258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5F89A-5D7B-44BD-9CD0-720C9C042ADA}">
  <ds:schemaRefs>
    <ds:schemaRef ds:uri="http://schemas.microsoft.com/office/2006/metadata/properties"/>
    <ds:schemaRef ds:uri="http://schemas.microsoft.com/office/infopath/2007/PartnerControls"/>
    <ds:schemaRef ds:uri="f8d92fe1-a4b4-46c5-bf23-e2606dcde995"/>
    <ds:schemaRef ds:uri="661f0036-3bf5-4e9f-adaa-4f40fa2eeabc"/>
  </ds:schemaRefs>
</ds:datastoreItem>
</file>

<file path=customXml/itemProps2.xml><?xml version="1.0" encoding="utf-8"?>
<ds:datastoreItem xmlns:ds="http://schemas.openxmlformats.org/officeDocument/2006/customXml" ds:itemID="{292B0557-285F-4274-BEE5-45BFAE2F2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6CB15-F617-4876-B51E-83B651ECC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84B0E-E879-4501-A998-480934456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f0036-3bf5-4e9f-adaa-4f40fa2eeabc"/>
    <ds:schemaRef ds:uri="f8d92fe1-a4b4-46c5-bf23-e2606dcde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5444</CharactersWithSpaces>
  <SharedDoc>false</SharedDoc>
  <HLinks>
    <vt:vector size="6" baseType="variant"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mailto:ufficio.personaledocente@uniroma3.it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Mazzieri</dc:creator>
  <cp:keywords/>
  <dc:description/>
  <cp:lastModifiedBy>Monia Lupo</cp:lastModifiedBy>
  <cp:revision>62</cp:revision>
  <dcterms:created xsi:type="dcterms:W3CDTF">2025-05-28T08:57:00Z</dcterms:created>
  <dcterms:modified xsi:type="dcterms:W3CDTF">2026-01-28T13:41:00Z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Order">
    <vt:r8>5294200</vt:r8>
  </property>
  <property fmtid="{D5CDD505-2E9C-101B-9397-08002B2CF9AE}" pid="4" name="MediaServiceImageTags">
    <vt:lpwstr/>
  </property>
</Properties>
</file>